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83C10" w:rsidRPr="001A3D83" w:rsidP="00583C10" w14:paraId="5DAD6298" w14:textId="77777777">
      <w:pPr>
        <w:rPr>
          <w:b/>
          <w:i/>
          <w:szCs w:val="36"/>
        </w:rPr>
      </w:pPr>
      <w:bookmarkStart w:id="0" w:name="_gjdgxs" w:colFirst="0" w:colLast="0"/>
      <w:bookmarkEnd w:id="0"/>
      <w:r w:rsidRPr="001A3D83">
        <w:rPr>
          <w:rFonts w:eastAsia="Arial"/>
          <w:b/>
          <w:i/>
          <w:sz w:val="28"/>
          <w:szCs w:val="28"/>
        </w:rPr>
        <w:t>Section 1: Lesson Preparation</w:t>
      </w:r>
    </w:p>
    <w:p w:rsidR="00583C10" w:rsidP="00583C10" w14:paraId="5FAC5402" w14:textId="77777777">
      <w:pPr>
        <w:rPr>
          <w:b/>
          <w:szCs w:val="36"/>
        </w:rPr>
      </w:pPr>
      <w:r>
        <w:rPr>
          <w:b/>
          <w:szCs w:val="36"/>
        </w:rPr>
        <w:t>Teacher Candidate Name:</w:t>
      </w:r>
    </w:p>
    <w:p w:rsidR="00583C10" w:rsidP="00583C10" w14:paraId="711FB50E" w14:textId="77777777">
      <w:pPr>
        <w:rPr>
          <w:b/>
          <w:szCs w:val="36"/>
        </w:rPr>
      </w:pPr>
      <w:r w:rsidRPr="00A44B7C">
        <w:rPr>
          <w:b/>
          <w:szCs w:val="36"/>
        </w:rPr>
        <w:t xml:space="preserve">Grade Level: </w:t>
      </w:r>
      <w:r w:rsidR="00B53185">
        <w:rPr>
          <w:b/>
          <w:szCs w:val="36"/>
        </w:rPr>
        <w:t>k-5</w:t>
      </w:r>
    </w:p>
    <w:p w:rsidR="00583C10" w:rsidP="00583C10" w14:paraId="6871BC3D" w14:textId="77777777">
      <w:pPr>
        <w:rPr>
          <w:b/>
          <w:szCs w:val="36"/>
        </w:rPr>
      </w:pPr>
      <w:r>
        <w:rPr>
          <w:b/>
          <w:szCs w:val="36"/>
        </w:rPr>
        <w:t>Unit/Subject:</w:t>
      </w:r>
      <w:r w:rsidR="00F04C1D">
        <w:rPr>
          <w:b/>
          <w:szCs w:val="36"/>
        </w:rPr>
        <w:t xml:space="preserve"> English.</w:t>
      </w:r>
    </w:p>
    <w:p w:rsidR="00583C10" w:rsidRPr="00983F20" w:rsidP="00583C10" w14:paraId="6E4F6E90" w14:textId="77777777">
      <w:pPr>
        <w:rPr>
          <w:i/>
          <w:color w:val="808080" w:themeColor="background1" w:themeShade="80"/>
          <w:sz w:val="20"/>
          <w:szCs w:val="24"/>
        </w:rPr>
      </w:pPr>
      <w:r>
        <w:rPr>
          <w:b/>
          <w:szCs w:val="36"/>
        </w:rPr>
        <w:t>T</w:t>
      </w:r>
      <w:r w:rsidR="00296FE5">
        <w:rPr>
          <w:b/>
          <w:szCs w:val="36"/>
        </w:rPr>
        <w:t xml:space="preserve">itle of Unit and Brief Summary: </w:t>
      </w:r>
      <w:r w:rsidR="00F04C1D">
        <w:rPr>
          <w:b/>
          <w:szCs w:val="36"/>
        </w:rPr>
        <w:t xml:space="preserve">Reading, writing, and oral communication; </w:t>
      </w:r>
      <w:r w:rsidRPr="00F04C1D" w:rsidR="00F04C1D">
        <w:rPr>
          <w:b/>
          <w:szCs w:val="36"/>
        </w:rPr>
        <w:t>the main focus is learning the language from language and learning how to deal with grammar, pronunciations, vocabularies, and functional style. Also, how to derive vocabularies from sentences and boost fluent communication from the students.
</w:t>
      </w:r>
    </w:p>
    <w:p w:rsidR="00583C10" w:rsidRPr="00296FE5" w:rsidP="00583C10" w14:paraId="7851748F" w14:textId="77777777">
      <w:pPr>
        <w:rPr>
          <w:rFonts w:ascii="Arial" w:hAnsi="Arial" w:cs="Arial"/>
          <w:b/>
          <w:sz w:val="20"/>
          <w:szCs w:val="20"/>
        </w:rPr>
      </w:pPr>
      <w:r w:rsidRPr="00A44B7C">
        <w:rPr>
          <w:b/>
          <w:szCs w:val="36"/>
        </w:rPr>
        <w:t>Classroom and Student Factors/Grouping</w:t>
      </w:r>
      <w:r>
        <w:rPr>
          <w:b/>
          <w:szCs w:val="36"/>
        </w:rPr>
        <w:t xml:space="preserve">: </w:t>
      </w:r>
      <w:r w:rsidR="00296FE5">
        <w:rPr>
          <w:rFonts w:ascii="Arial" w:hAnsi="Arial" w:cs="Arial"/>
          <w:b/>
          <w:sz w:val="20"/>
          <w:szCs w:val="20"/>
        </w:rPr>
        <w:t>The class contain student with different abnormalities so I will be required to group students in different groups. Finding common ground for also the students will be challenging. The class will need a lot of work since each student will have to be treated differently. 
</w:t>
      </w:r>
    </w:p>
    <w:p w:rsidR="00583C10" w:rsidRPr="00983F20" w:rsidP="00583C10" w14:paraId="67F181AA" w14:textId="77777777">
      <w:pPr>
        <w:rPr>
          <w:b/>
          <w:szCs w:val="36"/>
        </w:rPr>
      </w:pPr>
    </w:p>
    <w:tbl>
      <w:tblPr>
        <w:tblStyle w:val="TableGrid"/>
        <w:tblW w:w="13960" w:type="dxa"/>
        <w:tblInd w:w="-508" w:type="dxa"/>
        <w:tblLook w:val="04A0"/>
      </w:tblPr>
      <w:tblGrid>
        <w:gridCol w:w="2663"/>
        <w:gridCol w:w="2259"/>
        <w:gridCol w:w="2259"/>
        <w:gridCol w:w="2260"/>
        <w:gridCol w:w="2259"/>
        <w:gridCol w:w="2260"/>
      </w:tblGrid>
      <w:tr w14:paraId="38FA388C" w14:textId="77777777" w:rsidTr="00F31836">
        <w:tblPrEx>
          <w:tblW w:w="13960" w:type="dxa"/>
          <w:tblInd w:w="-508" w:type="dxa"/>
          <w:tblLook w:val="04A0"/>
        </w:tblPrEx>
        <w:tc>
          <w:tcPr>
            <w:tcW w:w="2663" w:type="dxa"/>
            <w:shd w:val="clear" w:color="auto" w:fill="9900FF"/>
          </w:tcPr>
          <w:p w:rsidR="00583C10" w:rsidRPr="00586FCE" w:rsidP="008B0935" w14:paraId="3708505E" w14:textId="77777777">
            <w:pPr>
              <w:pStyle w:val="Default"/>
              <w:rPr>
                <w:rFonts w:ascii="Times New Roman" w:hAnsi="Times New Roman" w:cs="Times New Roman"/>
                <w:sz w:val="22"/>
              </w:rPr>
            </w:pPr>
          </w:p>
        </w:tc>
        <w:tc>
          <w:tcPr>
            <w:tcW w:w="2259" w:type="dxa"/>
            <w:shd w:val="clear" w:color="auto" w:fill="9900FF"/>
          </w:tcPr>
          <w:p w:rsidR="00583C10" w:rsidRPr="00583C10" w:rsidP="008B0935" w14:paraId="54FFF86B" w14:textId="77777777">
            <w:pPr>
              <w:pStyle w:val="Default"/>
              <w:jc w:val="center"/>
              <w:rPr>
                <w:rFonts w:ascii="Times New Roman" w:hAnsi="Times New Roman" w:cs="Times New Roman"/>
                <w:b/>
                <w:sz w:val="22"/>
              </w:rPr>
            </w:pPr>
            <w:r w:rsidRPr="00583C10">
              <w:rPr>
                <w:rFonts w:ascii="Times New Roman" w:hAnsi="Times New Roman" w:cs="Times New Roman"/>
                <w:b/>
                <w:sz w:val="22"/>
              </w:rPr>
              <w:t>Day 1</w:t>
            </w:r>
          </w:p>
        </w:tc>
        <w:tc>
          <w:tcPr>
            <w:tcW w:w="2259" w:type="dxa"/>
            <w:shd w:val="clear" w:color="auto" w:fill="9900FF"/>
          </w:tcPr>
          <w:p w:rsidR="00583C10" w:rsidRPr="00583C10" w:rsidP="008B0935" w14:paraId="7AEA0BA4" w14:textId="77777777">
            <w:pPr>
              <w:pStyle w:val="Default"/>
              <w:jc w:val="center"/>
              <w:rPr>
                <w:rFonts w:ascii="Times New Roman" w:hAnsi="Times New Roman" w:cs="Times New Roman"/>
                <w:b/>
                <w:sz w:val="22"/>
              </w:rPr>
            </w:pPr>
            <w:r w:rsidRPr="00583C10">
              <w:rPr>
                <w:rFonts w:ascii="Times New Roman" w:hAnsi="Times New Roman" w:cs="Times New Roman"/>
                <w:b/>
                <w:sz w:val="22"/>
              </w:rPr>
              <w:t>Day 2</w:t>
            </w:r>
          </w:p>
        </w:tc>
        <w:tc>
          <w:tcPr>
            <w:tcW w:w="2260" w:type="dxa"/>
            <w:shd w:val="clear" w:color="auto" w:fill="9900FF"/>
          </w:tcPr>
          <w:p w:rsidR="00583C10" w:rsidRPr="00583C10" w:rsidP="008B0935" w14:paraId="7FCD8C8F" w14:textId="77777777">
            <w:pPr>
              <w:pStyle w:val="Default"/>
              <w:jc w:val="center"/>
              <w:rPr>
                <w:rFonts w:ascii="Times New Roman" w:hAnsi="Times New Roman" w:cs="Times New Roman"/>
                <w:b/>
                <w:sz w:val="22"/>
              </w:rPr>
            </w:pPr>
            <w:r w:rsidRPr="00583C10">
              <w:rPr>
                <w:rFonts w:ascii="Times New Roman" w:hAnsi="Times New Roman" w:cs="Times New Roman"/>
                <w:b/>
                <w:sz w:val="22"/>
              </w:rPr>
              <w:t>Day 3</w:t>
            </w:r>
          </w:p>
        </w:tc>
        <w:tc>
          <w:tcPr>
            <w:tcW w:w="2259" w:type="dxa"/>
            <w:shd w:val="clear" w:color="auto" w:fill="9900FF"/>
          </w:tcPr>
          <w:p w:rsidR="00583C10" w:rsidRPr="00583C10" w:rsidP="008B0935" w14:paraId="0B963F11" w14:textId="77777777">
            <w:pPr>
              <w:pStyle w:val="Default"/>
              <w:jc w:val="center"/>
              <w:rPr>
                <w:rFonts w:ascii="Times New Roman" w:hAnsi="Times New Roman" w:cs="Times New Roman"/>
                <w:b/>
                <w:sz w:val="22"/>
              </w:rPr>
            </w:pPr>
            <w:r w:rsidRPr="00583C10">
              <w:rPr>
                <w:rFonts w:ascii="Times New Roman" w:hAnsi="Times New Roman" w:cs="Times New Roman"/>
                <w:b/>
                <w:sz w:val="22"/>
              </w:rPr>
              <w:t>Day 4</w:t>
            </w:r>
          </w:p>
        </w:tc>
        <w:tc>
          <w:tcPr>
            <w:tcW w:w="2260" w:type="dxa"/>
            <w:shd w:val="clear" w:color="auto" w:fill="9900FF"/>
          </w:tcPr>
          <w:p w:rsidR="00583C10" w:rsidRPr="00583C10" w:rsidP="008B0935" w14:paraId="1DFE1F0F" w14:textId="77777777">
            <w:pPr>
              <w:pStyle w:val="Default"/>
              <w:jc w:val="center"/>
              <w:rPr>
                <w:rFonts w:ascii="Times New Roman" w:hAnsi="Times New Roman" w:cs="Times New Roman"/>
                <w:b/>
                <w:sz w:val="22"/>
              </w:rPr>
            </w:pPr>
            <w:r w:rsidRPr="00583C10">
              <w:rPr>
                <w:rFonts w:ascii="Times New Roman" w:hAnsi="Times New Roman" w:cs="Times New Roman"/>
                <w:b/>
                <w:sz w:val="22"/>
              </w:rPr>
              <w:t>Day 5</w:t>
            </w:r>
          </w:p>
        </w:tc>
      </w:tr>
      <w:tr w14:paraId="2E97B1CE" w14:textId="77777777" w:rsidTr="00583C10">
        <w:tblPrEx>
          <w:tblW w:w="13960" w:type="dxa"/>
          <w:tblInd w:w="-508" w:type="dxa"/>
          <w:tblLook w:val="04A0"/>
        </w:tblPrEx>
        <w:tc>
          <w:tcPr>
            <w:tcW w:w="2663" w:type="dxa"/>
          </w:tcPr>
          <w:p w:rsidR="00583C10" w:rsidRPr="00586FCE" w:rsidP="008B0935" w14:paraId="7258323E" w14:textId="77777777">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rsidR="00583C10" w:rsidRPr="00A44B7C" w:rsidP="008B0935" w14:paraId="3C8C5721" w14:textId="77777777">
            <w:pPr>
              <w:pStyle w:val="Default"/>
              <w:rPr>
                <w:rFonts w:ascii="Times New Roman" w:eastAsia="Times New Roman" w:hAnsi="Times New Roman" w:cs="Times New Roman"/>
                <w:b/>
                <w:bCs/>
                <w:i/>
                <w:sz w:val="22"/>
              </w:rPr>
            </w:pPr>
            <w:r w:rsidRPr="00983F20">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2259" w:type="dxa"/>
          </w:tcPr>
          <w:p w:rsidR="00583C10" w:rsidRPr="00586FCE" w:rsidP="008B0935" w14:paraId="6EF76853" w14:textId="77777777">
            <w:pPr>
              <w:pStyle w:val="Default"/>
              <w:rPr>
                <w:rFonts w:ascii="Times New Roman" w:hAnsi="Times New Roman" w:cs="Times New Roman"/>
                <w:sz w:val="22"/>
              </w:rPr>
            </w:pPr>
            <w:r w:rsidRPr="00B02BDF">
              <w:rPr>
                <w:rFonts w:ascii="Times New Roman" w:hAnsi="Times New Roman" w:cs="Times New Roman"/>
                <w:sz w:val="22"/>
              </w:rPr>
              <w:t>K-5 Standard Focuses on Reading, Writing, speaking and listening</w:t>
            </w:r>
          </w:p>
        </w:tc>
        <w:tc>
          <w:tcPr>
            <w:tcW w:w="2259" w:type="dxa"/>
          </w:tcPr>
          <w:p w:rsidR="00583C10" w:rsidRPr="00586FCE" w:rsidP="008B0935" w14:paraId="246A221A" w14:textId="77777777">
            <w:pPr>
              <w:pStyle w:val="Default"/>
              <w:rPr>
                <w:rFonts w:ascii="Times New Roman" w:hAnsi="Times New Roman" w:cs="Times New Roman"/>
                <w:sz w:val="22"/>
              </w:rPr>
            </w:pPr>
            <w:r w:rsidRPr="00B02BDF">
              <w:rPr>
                <w:rFonts w:ascii="Times New Roman" w:hAnsi="Times New Roman" w:cs="Times New Roman"/>
                <w:sz w:val="22"/>
              </w:rPr>
              <w:t>Standard 9 illustrate more on the importance of writing and reading connections.</w:t>
            </w:r>
          </w:p>
        </w:tc>
        <w:tc>
          <w:tcPr>
            <w:tcW w:w="2260" w:type="dxa"/>
          </w:tcPr>
          <w:p w:rsidR="00583C10" w:rsidRPr="00586FCE" w:rsidP="008B0935" w14:paraId="16AB134B" w14:textId="77777777">
            <w:pPr>
              <w:pStyle w:val="Default"/>
              <w:rPr>
                <w:rFonts w:ascii="Times New Roman" w:hAnsi="Times New Roman" w:cs="Times New Roman"/>
                <w:sz w:val="22"/>
              </w:rPr>
            </w:pPr>
            <w:r w:rsidRPr="00B02BDF">
              <w:rPr>
                <w:rFonts w:ascii="Times New Roman" w:hAnsi="Times New Roman" w:cs="Times New Roman"/>
                <w:sz w:val="22"/>
              </w:rPr>
              <w:t>Standard 10 explains grade by grade to increase the text complexity of learners from a younger age to the university level.
</w:t>
            </w:r>
          </w:p>
        </w:tc>
        <w:tc>
          <w:tcPr>
            <w:tcW w:w="2259" w:type="dxa"/>
          </w:tcPr>
          <w:p w:rsidR="00583C10" w:rsidRPr="00586FCE" w:rsidP="008B0935" w14:paraId="3C0FE18A" w14:textId="77777777">
            <w:pPr>
              <w:pStyle w:val="Default"/>
              <w:rPr>
                <w:sz w:val="22"/>
              </w:rPr>
            </w:pPr>
            <w:r w:rsidRPr="00B02BDF">
              <w:rPr>
                <w:sz w:val="22"/>
              </w:rPr>
              <w:t>6-12 Standard deals with Reading, Writing, speaking, listening, vocabulary, and speaking</w:t>
            </w:r>
            <w:r>
              <w:rPr>
                <w:sz w:val="22"/>
              </w:rPr>
              <w:t>.</w:t>
            </w:r>
          </w:p>
        </w:tc>
        <w:tc>
          <w:tcPr>
            <w:tcW w:w="2260" w:type="dxa"/>
          </w:tcPr>
          <w:p w:rsidR="00583C10" w:rsidRPr="00586FCE" w:rsidP="008B0935" w14:paraId="484C34F0" w14:textId="64F67448">
            <w:pPr>
              <w:pStyle w:val="Default"/>
              <w:rPr>
                <w:sz w:val="22"/>
              </w:rPr>
            </w:pPr>
            <w:r>
              <w:rPr>
                <w:sz w:val="22"/>
              </w:rPr>
              <w:t xml:space="preserve">Thirteen standards </w:t>
            </w:r>
            <w:r>
              <w:rPr>
                <w:sz w:val="22"/>
              </w:rPr>
              <w:t>deal</w:t>
            </w:r>
            <w:r>
              <w:rPr>
                <w:sz w:val="22"/>
              </w:rPr>
              <w:t xml:space="preserve"> with doing an intensive reading and writing more words and looking for more new words.
</w:t>
            </w:r>
          </w:p>
        </w:tc>
      </w:tr>
      <w:tr w14:paraId="6D05EC98" w14:textId="77777777" w:rsidTr="00583C10">
        <w:tblPrEx>
          <w:tblW w:w="13960" w:type="dxa"/>
          <w:tblInd w:w="-508" w:type="dxa"/>
          <w:tblLook w:val="04A0"/>
        </w:tblPrEx>
        <w:tc>
          <w:tcPr>
            <w:tcW w:w="2663" w:type="dxa"/>
          </w:tcPr>
          <w:p w:rsidR="00583C10" w:rsidRPr="00586FCE" w:rsidP="008B0935" w14:paraId="0C8D04C7" w14:textId="77777777">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1243A2">
              <w:rPr>
                <w:rFonts w:ascii="Times New Roman" w:eastAsia="Times New Roman" w:hAnsi="Times New Roman" w:cs="Times New Roman"/>
                <w:bCs/>
                <w:i/>
                <w:color w:val="808080" w:themeColor="background1" w:themeShade="80"/>
                <w:sz w:val="20"/>
              </w:rPr>
              <w:t>Based on state standards, identify what is intended to be measured in learning.</w:t>
            </w:r>
          </w:p>
        </w:tc>
        <w:tc>
          <w:tcPr>
            <w:tcW w:w="2259" w:type="dxa"/>
          </w:tcPr>
          <w:p w:rsidR="00583C10" w:rsidP="008B0935" w14:paraId="18FD1113" w14:textId="77777777">
            <w:pPr>
              <w:pStyle w:val="Default"/>
              <w:rPr>
                <w:rFonts w:ascii="Times New Roman" w:hAnsi="Times New Roman" w:cs="Times New Roman"/>
                <w:sz w:val="22"/>
              </w:rPr>
            </w:pPr>
            <w:r>
              <w:rPr>
                <w:rFonts w:ascii="Times New Roman" w:hAnsi="Times New Roman" w:cs="Times New Roman"/>
                <w:sz w:val="22"/>
              </w:rPr>
              <w:t>How students should express themselves freely.</w:t>
            </w:r>
          </w:p>
          <w:p w:rsidR="00B02BDF" w:rsidRPr="00586FCE" w:rsidP="008B0935" w14:paraId="3F84C405" w14:textId="77777777">
            <w:pPr>
              <w:pStyle w:val="Default"/>
              <w:rPr>
                <w:rFonts w:ascii="Times New Roman" w:hAnsi="Times New Roman" w:cs="Times New Roman"/>
                <w:sz w:val="22"/>
              </w:rPr>
            </w:pPr>
          </w:p>
        </w:tc>
        <w:tc>
          <w:tcPr>
            <w:tcW w:w="2259" w:type="dxa"/>
          </w:tcPr>
          <w:p w:rsidR="00583C10" w:rsidRPr="00586FCE" w:rsidP="008B0935" w14:paraId="6360BD8B" w14:textId="77777777">
            <w:pPr>
              <w:pStyle w:val="Default"/>
              <w:rPr>
                <w:rFonts w:ascii="Times New Roman" w:hAnsi="Times New Roman" w:cs="Times New Roman"/>
                <w:sz w:val="22"/>
              </w:rPr>
            </w:pPr>
            <w:r>
              <w:rPr>
                <w:rFonts w:ascii="Times New Roman" w:hAnsi="Times New Roman" w:cs="Times New Roman"/>
                <w:sz w:val="22"/>
              </w:rPr>
              <w:t>Reading. To enable students to read and understand what he or she is reading.</w:t>
            </w:r>
          </w:p>
        </w:tc>
        <w:tc>
          <w:tcPr>
            <w:tcW w:w="2260" w:type="dxa"/>
          </w:tcPr>
          <w:p w:rsidR="00583C10" w:rsidRPr="00586FCE" w:rsidP="008B0935" w14:paraId="11547383" w14:textId="77777777">
            <w:pPr>
              <w:pStyle w:val="Default"/>
              <w:rPr>
                <w:rFonts w:ascii="Times New Roman" w:hAnsi="Times New Roman" w:cs="Times New Roman"/>
                <w:sz w:val="22"/>
              </w:rPr>
            </w:pPr>
            <w:r>
              <w:rPr>
                <w:rFonts w:ascii="Times New Roman" w:hAnsi="Times New Roman" w:cs="Times New Roman"/>
                <w:sz w:val="22"/>
              </w:rPr>
              <w:t>The student has to interpret the context of his or her understanding.
</w:t>
            </w:r>
          </w:p>
        </w:tc>
        <w:tc>
          <w:tcPr>
            <w:tcW w:w="2259" w:type="dxa"/>
          </w:tcPr>
          <w:p w:rsidR="00583C10" w:rsidRPr="00586FCE" w:rsidP="008B0935" w14:paraId="6FE01F49" w14:textId="77777777">
            <w:pPr>
              <w:pStyle w:val="Default"/>
              <w:rPr>
                <w:sz w:val="22"/>
              </w:rPr>
            </w:pPr>
            <w:r>
              <w:rPr>
                <w:sz w:val="22"/>
              </w:rPr>
              <w:t>How the student can apply what he or she has understood in real life.</w:t>
            </w:r>
          </w:p>
        </w:tc>
        <w:tc>
          <w:tcPr>
            <w:tcW w:w="2260" w:type="dxa"/>
          </w:tcPr>
          <w:p w:rsidR="00583C10" w:rsidRPr="00586FCE" w:rsidP="008B0935" w14:paraId="041D244A" w14:textId="697D8C38">
            <w:pPr>
              <w:pStyle w:val="Default"/>
              <w:rPr>
                <w:sz w:val="22"/>
              </w:rPr>
            </w:pPr>
            <w:r>
              <w:rPr>
                <w:sz w:val="22"/>
              </w:rPr>
              <w:t>Students learn to do further research and relate learned ideas with existing life situations.
</w:t>
            </w:r>
          </w:p>
        </w:tc>
      </w:tr>
      <w:tr w14:paraId="3AAC2658" w14:textId="77777777" w:rsidTr="00583C10">
        <w:tblPrEx>
          <w:tblW w:w="13960" w:type="dxa"/>
          <w:tblInd w:w="-508" w:type="dxa"/>
          <w:tblLook w:val="04A0"/>
        </w:tblPrEx>
        <w:tc>
          <w:tcPr>
            <w:tcW w:w="2663" w:type="dxa"/>
          </w:tcPr>
          <w:p w:rsidR="00583C10" w:rsidRPr="00586FCE" w:rsidP="008B0935" w14:paraId="17526886" w14:textId="77777777">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1243A2">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rsidR="00583C10" w:rsidRPr="00586FCE" w:rsidP="008B0935" w14:paraId="4F80A655" w14:textId="77777777">
            <w:pPr>
              <w:pStyle w:val="Default"/>
              <w:rPr>
                <w:rFonts w:ascii="Times New Roman" w:hAnsi="Times New Roman" w:cs="Times New Roman"/>
                <w:sz w:val="22"/>
              </w:rPr>
            </w:pPr>
            <w:r>
              <w:rPr>
                <w:rFonts w:ascii="Times New Roman" w:hAnsi="Times New Roman" w:cs="Times New Roman"/>
                <w:sz w:val="22"/>
              </w:rPr>
              <w:t>Simple English.</w:t>
            </w:r>
          </w:p>
        </w:tc>
        <w:tc>
          <w:tcPr>
            <w:tcW w:w="2259" w:type="dxa"/>
          </w:tcPr>
          <w:p w:rsidR="00583C10" w:rsidRPr="00586FCE" w:rsidP="008B0935" w14:paraId="1579F9ED" w14:textId="7D8DB04D">
            <w:pPr>
              <w:pStyle w:val="Default"/>
              <w:rPr>
                <w:rFonts w:ascii="Times New Roman" w:hAnsi="Times New Roman" w:cs="Times New Roman"/>
                <w:sz w:val="22"/>
              </w:rPr>
            </w:pPr>
            <w:r>
              <w:rPr>
                <w:rFonts w:ascii="Times New Roman" w:hAnsi="Times New Roman" w:cs="Times New Roman"/>
                <w:sz w:val="22"/>
              </w:rPr>
              <w:t>Oral literature</w:t>
            </w:r>
            <w:r w:rsidR="006317D2">
              <w:rPr>
                <w:rFonts w:ascii="Times New Roman" w:hAnsi="Times New Roman" w:cs="Times New Roman"/>
                <w:sz w:val="22"/>
              </w:rPr>
              <w:t>, reading, and identification of vocabularies.</w:t>
            </w:r>
            <w:r w:rsidR="008204FE">
              <w:t xml:space="preserve"> (</w:t>
            </w:r>
            <w:r w:rsidRPr="008204FE" w:rsidR="008204FE">
              <w:rPr>
                <w:rFonts w:ascii="Times New Roman" w:hAnsi="Times New Roman" w:cs="Times New Roman"/>
                <w:sz w:val="22"/>
              </w:rPr>
              <w:t>Stanescu,</w:t>
            </w:r>
            <w:r w:rsidR="008204FE">
              <w:rPr>
                <w:rFonts w:ascii="Times New Roman" w:hAnsi="Times New Roman" w:cs="Times New Roman"/>
                <w:sz w:val="22"/>
              </w:rPr>
              <w:t xml:space="preserve"> </w:t>
            </w:r>
            <w:r w:rsidR="008204FE">
              <w:rPr>
                <w:rFonts w:ascii="Times New Roman" w:hAnsi="Times New Roman" w:cs="Times New Roman"/>
                <w:sz w:val="22"/>
              </w:rPr>
              <w:t>et</w:t>
            </w:r>
            <w:r w:rsidRPr="008204FE" w:rsidR="008204FE">
              <w:rPr>
                <w:rFonts w:ascii="Times New Roman" w:hAnsi="Times New Roman" w:cs="Times New Roman"/>
                <w:sz w:val="22"/>
              </w:rPr>
              <w:t xml:space="preserve"> al. 2016</w:t>
            </w:r>
            <w:r w:rsidRPr="008204FE" w:rsidR="008204FE">
              <w:rPr>
                <w:rFonts w:ascii="Times New Roman" w:hAnsi="Times New Roman" w:cs="Times New Roman"/>
                <w:sz w:val="22"/>
              </w:rPr>
              <w:t>, September).</w:t>
            </w:r>
          </w:p>
        </w:tc>
        <w:tc>
          <w:tcPr>
            <w:tcW w:w="2260" w:type="dxa"/>
          </w:tcPr>
          <w:p w:rsidR="00583C10" w:rsidRPr="00586FCE" w:rsidP="008B0935" w14:paraId="0375B3EC" w14:textId="77777777">
            <w:pPr>
              <w:pStyle w:val="Default"/>
              <w:rPr>
                <w:rFonts w:ascii="Times New Roman" w:hAnsi="Times New Roman" w:cs="Times New Roman"/>
                <w:sz w:val="22"/>
              </w:rPr>
            </w:pPr>
            <w:r>
              <w:rPr>
                <w:rFonts w:ascii="Times New Roman" w:hAnsi="Times New Roman" w:cs="Times New Roman"/>
                <w:sz w:val="22"/>
              </w:rPr>
              <w:t>Sentence structure, grammar, and punctuation.
</w:t>
            </w:r>
          </w:p>
        </w:tc>
        <w:tc>
          <w:tcPr>
            <w:tcW w:w="2259" w:type="dxa"/>
          </w:tcPr>
          <w:p w:rsidR="00583C10" w:rsidRPr="00586FCE" w:rsidP="008B0935" w14:paraId="55840866" w14:textId="77777777">
            <w:pPr>
              <w:pStyle w:val="Default"/>
              <w:rPr>
                <w:sz w:val="22"/>
              </w:rPr>
            </w:pPr>
            <w:r>
              <w:rPr>
                <w:sz w:val="22"/>
              </w:rPr>
              <w:t>Oral</w:t>
            </w:r>
            <w:r w:rsidR="00B02BDF">
              <w:rPr>
                <w:sz w:val="22"/>
              </w:rPr>
              <w:t xml:space="preserve"> communication</w:t>
            </w:r>
            <w:r>
              <w:rPr>
                <w:sz w:val="22"/>
              </w:rPr>
              <w:t>s and use of vocabulary.
</w:t>
            </w:r>
          </w:p>
        </w:tc>
        <w:tc>
          <w:tcPr>
            <w:tcW w:w="2260" w:type="dxa"/>
          </w:tcPr>
          <w:p w:rsidR="00583C10" w:rsidRPr="00586FCE" w:rsidP="008B0935" w14:paraId="45431C94" w14:textId="7365CE01">
            <w:pPr>
              <w:pStyle w:val="Default"/>
              <w:rPr>
                <w:sz w:val="22"/>
              </w:rPr>
            </w:pPr>
            <w:r>
              <w:rPr>
                <w:sz w:val="22"/>
              </w:rPr>
              <w:t>Do writing of vocabularies that are pronounced to them.</w:t>
            </w:r>
          </w:p>
        </w:tc>
      </w:tr>
      <w:tr w14:paraId="3B98EF74" w14:textId="77777777" w:rsidTr="00583C10">
        <w:tblPrEx>
          <w:tblW w:w="13960" w:type="dxa"/>
          <w:tblInd w:w="-508" w:type="dxa"/>
          <w:tblLook w:val="04A0"/>
        </w:tblPrEx>
        <w:tc>
          <w:tcPr>
            <w:tcW w:w="2663" w:type="dxa"/>
          </w:tcPr>
          <w:p w:rsidR="00583C10" w:rsidRPr="00586FCE" w:rsidP="008B0935" w14:paraId="7947C9DE" w14:textId="77777777">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t xml:space="preserve">Unit Resources, Materials, Equipment, and Technology </w:t>
            </w:r>
          </w:p>
          <w:p w:rsidR="00583C10" w:rsidRPr="00586FCE" w:rsidP="008B0935" w14:paraId="521849ED" w14:textId="77777777">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t>List all resources, materials, equipment, and technology to be used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rsidR="00583C10" w:rsidP="008B0935" w14:paraId="08D8E1BE" w14:textId="77777777">
            <w:pPr>
              <w:pStyle w:val="Default"/>
              <w:rPr>
                <w:rFonts w:ascii="Times New Roman" w:hAnsi="Times New Roman" w:cs="Times New Roman"/>
                <w:sz w:val="22"/>
              </w:rPr>
            </w:pPr>
            <w:r>
              <w:rPr>
                <w:rFonts w:ascii="Times New Roman" w:hAnsi="Times New Roman" w:cs="Times New Roman"/>
                <w:sz w:val="22"/>
              </w:rPr>
              <w:t>Books; storybooks, English textbooks, and English past papers.
</w:t>
            </w:r>
          </w:p>
          <w:p w:rsidR="00904456" w:rsidRPr="00586FCE" w:rsidP="008B0935" w14:paraId="0358E4EF" w14:textId="77777777">
            <w:pPr>
              <w:pStyle w:val="Default"/>
              <w:rPr>
                <w:rFonts w:ascii="Times New Roman" w:hAnsi="Times New Roman" w:cs="Times New Roman"/>
                <w:sz w:val="22"/>
              </w:rPr>
            </w:pPr>
          </w:p>
        </w:tc>
        <w:tc>
          <w:tcPr>
            <w:tcW w:w="2259" w:type="dxa"/>
          </w:tcPr>
          <w:p w:rsidR="00904456" w:rsidRPr="00904456" w:rsidP="00904456" w14:paraId="04534D11" w14:textId="77777777">
            <w:pPr>
              <w:pStyle w:val="Default"/>
              <w:rPr>
                <w:rFonts w:ascii="Times New Roman" w:hAnsi="Times New Roman" w:cs="Times New Roman"/>
                <w:sz w:val="22"/>
              </w:rPr>
            </w:pPr>
            <w:r w:rsidRPr="00904456">
              <w:rPr>
                <w:rFonts w:ascii="Times New Roman" w:hAnsi="Times New Roman" w:cs="Times New Roman"/>
                <w:sz w:val="22"/>
              </w:rPr>
              <w:t>Special needs:</w:t>
            </w:r>
          </w:p>
          <w:p w:rsidR="00583C10" w:rsidRPr="00586FCE" w:rsidP="00904456" w14:paraId="0AC0270C" w14:textId="77777777">
            <w:pPr>
              <w:pStyle w:val="Default"/>
              <w:rPr>
                <w:rFonts w:ascii="Times New Roman" w:hAnsi="Times New Roman" w:cs="Times New Roman"/>
                <w:sz w:val="22"/>
              </w:rPr>
            </w:pPr>
            <w:r w:rsidRPr="00904456">
              <w:rPr>
                <w:rFonts w:ascii="Times New Roman" w:hAnsi="Times New Roman" w:cs="Times New Roman"/>
                <w:sz w:val="22"/>
              </w:rPr>
              <w:t>Hearing and listening aids.</w:t>
            </w:r>
          </w:p>
        </w:tc>
        <w:tc>
          <w:tcPr>
            <w:tcW w:w="2260" w:type="dxa"/>
          </w:tcPr>
          <w:p w:rsidR="00904456" w:rsidRPr="00904456" w:rsidP="00904456" w14:paraId="08A6AEBC" w14:textId="77777777">
            <w:pPr>
              <w:pStyle w:val="Default"/>
              <w:rPr>
                <w:rFonts w:ascii="Times New Roman" w:hAnsi="Times New Roman" w:cs="Times New Roman"/>
                <w:sz w:val="22"/>
              </w:rPr>
            </w:pPr>
            <w:r w:rsidRPr="00904456">
              <w:rPr>
                <w:rFonts w:ascii="Times New Roman" w:hAnsi="Times New Roman" w:cs="Times New Roman"/>
                <w:sz w:val="22"/>
              </w:rPr>
              <w:t>Students with gifts:</w:t>
            </w:r>
          </w:p>
          <w:p w:rsidR="00583C10" w:rsidRPr="00586FCE" w:rsidP="00904456" w14:paraId="7D8A1EB0" w14:textId="77777777">
            <w:pPr>
              <w:pStyle w:val="Default"/>
              <w:rPr>
                <w:rFonts w:ascii="Times New Roman" w:hAnsi="Times New Roman" w:cs="Times New Roman"/>
                <w:sz w:val="22"/>
              </w:rPr>
            </w:pPr>
            <w:r w:rsidRPr="00904456">
              <w:rPr>
                <w:rFonts w:ascii="Times New Roman" w:hAnsi="Times New Roman" w:cs="Times New Roman"/>
                <w:sz w:val="22"/>
              </w:rPr>
              <w:t>Providing different games and drams to boost their gifts</w:t>
            </w:r>
          </w:p>
        </w:tc>
        <w:tc>
          <w:tcPr>
            <w:tcW w:w="2259" w:type="dxa"/>
          </w:tcPr>
          <w:p w:rsidR="00904456" w:rsidRPr="00904456" w:rsidP="00904456" w14:paraId="36C82F36" w14:textId="77777777">
            <w:pPr>
              <w:pStyle w:val="Default"/>
              <w:rPr>
                <w:sz w:val="22"/>
              </w:rPr>
            </w:pPr>
            <w:r w:rsidRPr="00904456">
              <w:rPr>
                <w:sz w:val="22"/>
              </w:rPr>
              <w:t>Early finishers.</w:t>
            </w:r>
          </w:p>
          <w:p w:rsidR="00904456" w:rsidRPr="00904456" w:rsidP="00904456" w14:paraId="38C80C66" w14:textId="77777777">
            <w:pPr>
              <w:pStyle w:val="Default"/>
              <w:rPr>
                <w:sz w:val="22"/>
              </w:rPr>
            </w:pPr>
            <w:r w:rsidRPr="00904456">
              <w:rPr>
                <w:sz w:val="22"/>
              </w:rPr>
              <w:t>Provide past papers.</w:t>
            </w:r>
          </w:p>
          <w:p w:rsidR="00583C10" w:rsidRPr="00586FCE" w:rsidP="00904456" w14:paraId="6D908077" w14:textId="77777777">
            <w:pPr>
              <w:pStyle w:val="Default"/>
              <w:rPr>
                <w:sz w:val="22"/>
              </w:rPr>
            </w:pPr>
            <w:r w:rsidRPr="00904456">
              <w:rPr>
                <w:sz w:val="22"/>
              </w:rPr>
              <w:t>Provide extra learning activities.</w:t>
            </w:r>
          </w:p>
        </w:tc>
        <w:tc>
          <w:tcPr>
            <w:tcW w:w="2260" w:type="dxa"/>
          </w:tcPr>
          <w:p w:rsidR="00583C10" w:rsidRPr="00586FCE" w:rsidP="008B0935" w14:paraId="5B9D4625" w14:textId="77777777">
            <w:pPr>
              <w:pStyle w:val="Default"/>
              <w:rPr>
                <w:sz w:val="22"/>
              </w:rPr>
            </w:pPr>
            <w:r w:rsidRPr="00904456">
              <w:rPr>
                <w:sz w:val="22"/>
              </w:rPr>
              <w:t>On the fifth day, all the students should go through all the resources provided.
</w:t>
            </w:r>
          </w:p>
        </w:tc>
      </w:tr>
      <w:tr w14:paraId="64E488BF" w14:textId="77777777" w:rsidTr="00583C10">
        <w:tblPrEx>
          <w:tblW w:w="13960" w:type="dxa"/>
          <w:tblInd w:w="-508" w:type="dxa"/>
          <w:tblLook w:val="04A0"/>
        </w:tblPrEx>
        <w:tc>
          <w:tcPr>
            <w:tcW w:w="2663" w:type="dxa"/>
          </w:tcPr>
          <w:p w:rsidR="001243A2" w:rsidRPr="00B071CF" w:rsidP="001243A2" w14:paraId="75271233" w14:textId="77777777">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rsidR="001243A2" w:rsidRPr="001243A2" w:rsidP="001243A2" w14:paraId="76F21F4B" w14:textId="77777777">
            <w:pPr>
              <w:pStyle w:val="Default"/>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What questions can be posted throughout the lesson to assess all levels of student understanding?
</w:t>
            </w:r>
          </w:p>
          <w:p w:rsidR="001243A2" w:rsidRPr="001243A2" w:rsidP="001243A2" w14:paraId="41A76852" w14:textId="77777777">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1: Recall</w:t>
            </w:r>
          </w:p>
          <w:p w:rsidR="001243A2" w:rsidRPr="001243A2" w:rsidP="001243A2" w14:paraId="4E59F72B" w14:textId="77777777">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2: Skill/Concepts</w:t>
            </w:r>
          </w:p>
          <w:p w:rsidR="001243A2" w:rsidRPr="001243A2" w:rsidP="001243A2" w14:paraId="6C6BFD3E" w14:textId="77777777">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3: Strategic Thinking</w:t>
            </w:r>
          </w:p>
          <w:p w:rsidR="00583C10" w:rsidRPr="001243A2" w:rsidP="001243A2" w14:paraId="05DF1E73" w14:textId="77777777">
            <w:pPr>
              <w:pStyle w:val="Default"/>
              <w:numPr>
                <w:ilvl w:val="0"/>
                <w:numId w:val="2"/>
              </w:numPr>
              <w:rPr>
                <w:rFonts w:ascii="Times New Roman" w:eastAsia="Times New Roman" w:hAnsi="Times New Roman" w:cs="Times New Roman"/>
                <w:b/>
                <w:bCs/>
                <w:i/>
                <w:color w:val="A6A6A6" w:themeColor="background1" w:themeShade="A6"/>
                <w:sz w:val="22"/>
              </w:rPr>
            </w:pPr>
            <w:r w:rsidRPr="001243A2">
              <w:rPr>
                <w:rFonts w:ascii="Times New Roman" w:eastAsia="Times New Roman" w:hAnsi="Times New Roman" w:cs="Times New Roman"/>
                <w:bCs/>
                <w:i/>
                <w:color w:val="808080" w:themeColor="background1" w:themeShade="80"/>
                <w:sz w:val="20"/>
              </w:rPr>
              <w:t>Level 4: Extended Thinking</w:t>
            </w:r>
          </w:p>
        </w:tc>
        <w:tc>
          <w:tcPr>
            <w:tcW w:w="2259" w:type="dxa"/>
          </w:tcPr>
          <w:p w:rsidR="00904456" w:rsidRPr="00904456" w:rsidP="00904456" w14:paraId="5B9FDD0B" w14:textId="77777777">
            <w:pPr>
              <w:pStyle w:val="Default"/>
              <w:rPr>
                <w:sz w:val="22"/>
              </w:rPr>
            </w:pPr>
            <w:r w:rsidRPr="00904456">
              <w:rPr>
                <w:sz w:val="22"/>
              </w:rPr>
              <w:t>Level 1:</w:t>
            </w:r>
          </w:p>
          <w:p w:rsidR="00583C10" w:rsidRPr="00586FCE" w:rsidP="00904456" w14:paraId="1EEFE2D6" w14:textId="77777777">
            <w:pPr>
              <w:pStyle w:val="Default"/>
              <w:rPr>
                <w:sz w:val="22"/>
              </w:rPr>
            </w:pPr>
            <w:r w:rsidRPr="00904456">
              <w:rPr>
                <w:sz w:val="22"/>
              </w:rPr>
              <w:t>Students should receive and recite facts. They should be able to apply their skills and abilities.</w:t>
            </w:r>
          </w:p>
        </w:tc>
        <w:tc>
          <w:tcPr>
            <w:tcW w:w="2259" w:type="dxa"/>
          </w:tcPr>
          <w:p w:rsidR="00904456" w:rsidRPr="00904456" w:rsidP="00904456" w14:paraId="73DDFE89" w14:textId="77777777">
            <w:pPr>
              <w:pStyle w:val="Default"/>
              <w:rPr>
                <w:sz w:val="22"/>
              </w:rPr>
            </w:pPr>
            <w:r w:rsidRPr="00904456">
              <w:rPr>
                <w:sz w:val="22"/>
              </w:rPr>
              <w:t>Level 2:</w:t>
            </w:r>
          </w:p>
          <w:p w:rsidR="00583C10" w:rsidRPr="00586FCE" w:rsidP="00904456" w14:paraId="267AC2F6" w14:textId="77777777">
            <w:pPr>
              <w:pStyle w:val="Default"/>
              <w:rPr>
                <w:sz w:val="22"/>
              </w:rPr>
            </w:pPr>
            <w:r w:rsidRPr="00904456">
              <w:rPr>
                <w:sz w:val="22"/>
              </w:rPr>
              <w:t>Includes adoption of mental processing that leads to beyond reproducing of response.</w:t>
            </w:r>
          </w:p>
        </w:tc>
        <w:tc>
          <w:tcPr>
            <w:tcW w:w="2260" w:type="dxa"/>
          </w:tcPr>
          <w:p w:rsidR="00904456" w:rsidRPr="00904456" w:rsidP="00904456" w14:paraId="4E960E24" w14:textId="77777777">
            <w:pPr>
              <w:pStyle w:val="Default"/>
              <w:rPr>
                <w:sz w:val="22"/>
              </w:rPr>
            </w:pPr>
            <w:r w:rsidRPr="00904456">
              <w:rPr>
                <w:sz w:val="22"/>
              </w:rPr>
              <w:t>Level 3:</w:t>
            </w:r>
          </w:p>
          <w:p w:rsidR="00583C10" w:rsidRPr="00586FCE" w:rsidP="00904456" w14:paraId="6DA94C73" w14:textId="77777777">
            <w:pPr>
              <w:pStyle w:val="Default"/>
              <w:rPr>
                <w:sz w:val="22"/>
              </w:rPr>
            </w:pPr>
            <w:r w:rsidRPr="00904456">
              <w:rPr>
                <w:sz w:val="22"/>
              </w:rPr>
              <w:t>Students are expected to know beyond the text and should exhibit different skills and abilities.</w:t>
            </w:r>
          </w:p>
        </w:tc>
        <w:tc>
          <w:tcPr>
            <w:tcW w:w="2259" w:type="dxa"/>
          </w:tcPr>
          <w:p w:rsidR="00904456" w:rsidRPr="00904456" w:rsidP="00904456" w14:paraId="12E6BBA9" w14:textId="77777777">
            <w:pPr>
              <w:pStyle w:val="Default"/>
              <w:rPr>
                <w:sz w:val="22"/>
              </w:rPr>
            </w:pPr>
            <w:r w:rsidRPr="00904456">
              <w:rPr>
                <w:sz w:val="22"/>
              </w:rPr>
              <w:t>Level 4:</w:t>
            </w:r>
          </w:p>
          <w:p w:rsidR="00583C10" w:rsidRPr="00586FCE" w:rsidP="00904456" w14:paraId="38B9FAD1" w14:textId="77777777">
            <w:pPr>
              <w:pStyle w:val="Default"/>
              <w:rPr>
                <w:sz w:val="22"/>
              </w:rPr>
            </w:pPr>
            <w:r w:rsidRPr="00904456">
              <w:rPr>
                <w:sz w:val="22"/>
              </w:rPr>
              <w:t>In this level, thinking of the highest order is expected</w:t>
            </w:r>
            <w:r>
              <w:rPr>
                <w:sz w:val="22"/>
              </w:rPr>
              <w:t>.</w:t>
            </w:r>
          </w:p>
        </w:tc>
        <w:tc>
          <w:tcPr>
            <w:tcW w:w="2260" w:type="dxa"/>
          </w:tcPr>
          <w:p w:rsidR="00583C10" w:rsidP="008B0935" w14:paraId="1F732412" w14:textId="77777777">
            <w:pPr>
              <w:pStyle w:val="Default"/>
              <w:rPr>
                <w:sz w:val="22"/>
              </w:rPr>
            </w:pPr>
            <w:r>
              <w:rPr>
                <w:sz w:val="22"/>
              </w:rPr>
              <w:t>Level5;</w:t>
            </w:r>
          </w:p>
          <w:p w:rsidR="00967F5C" w:rsidRPr="00586FCE" w:rsidP="008B0935" w14:paraId="51D7F526" w14:textId="12B5553A">
            <w:pPr>
              <w:pStyle w:val="Default"/>
              <w:rPr>
                <w:sz w:val="22"/>
              </w:rPr>
            </w:pPr>
            <w:r>
              <w:rPr>
                <w:sz w:val="22"/>
              </w:rPr>
              <w:t xml:space="preserve">At this point, studies are required to do creative and critical thinking about real-life </w:t>
            </w:r>
            <w:r w:rsidR="001015E7">
              <w:rPr>
                <w:sz w:val="22"/>
              </w:rPr>
              <w:t xml:space="preserve">situations. </w:t>
            </w:r>
          </w:p>
        </w:tc>
      </w:tr>
      <w:bookmarkEnd w:id="1"/>
    </w:tbl>
    <w:p w:rsidR="00583C10" w:rsidRPr="00D117F7" w:rsidP="00583C10" w14:paraId="2E5EEE57" w14:textId="77777777">
      <w:pPr>
        <w:jc w:val="center"/>
        <w:rPr>
          <w:b/>
          <w:szCs w:val="24"/>
        </w:rPr>
      </w:pPr>
    </w:p>
    <w:p w:rsidR="00583C10" w:rsidRPr="00D117F7" w:rsidP="00583C10" w14:paraId="0AEA491D" w14:textId="77777777">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4227" w:type="dxa"/>
        <w:tblInd w:w="-545" w:type="dxa"/>
        <w:tblLook w:val="04A0"/>
      </w:tblPr>
      <w:tblGrid>
        <w:gridCol w:w="2690"/>
        <w:gridCol w:w="2161"/>
        <w:gridCol w:w="2161"/>
        <w:gridCol w:w="2161"/>
        <w:gridCol w:w="2527"/>
        <w:gridCol w:w="2527"/>
      </w:tblGrid>
      <w:tr w14:paraId="270310EE" w14:textId="77777777" w:rsidTr="00F31836">
        <w:tblPrEx>
          <w:tblW w:w="14227" w:type="dxa"/>
          <w:tblInd w:w="-545" w:type="dxa"/>
          <w:tblLook w:val="04A0"/>
        </w:tblPrEx>
        <w:tc>
          <w:tcPr>
            <w:tcW w:w="2690" w:type="dxa"/>
            <w:shd w:val="clear" w:color="auto" w:fill="9900FF"/>
          </w:tcPr>
          <w:p w:rsidR="00F31836" w:rsidRPr="00BC7C76" w:rsidP="00F31836" w14:paraId="59039847" w14:textId="77777777">
            <w:pPr>
              <w:pStyle w:val="Default"/>
              <w:rPr>
                <w:rFonts w:eastAsia="Times New Roman"/>
                <w:b/>
                <w:bCs/>
                <w:color w:val="auto"/>
                <w:sz w:val="22"/>
              </w:rPr>
            </w:pPr>
          </w:p>
        </w:tc>
        <w:tc>
          <w:tcPr>
            <w:tcW w:w="2161" w:type="dxa"/>
            <w:shd w:val="clear" w:color="auto" w:fill="9900FF"/>
          </w:tcPr>
          <w:p w:rsidR="00F31836" w:rsidRPr="00BC7C76" w:rsidP="00F31836" w14:paraId="79F5C537" w14:textId="77777777">
            <w:pPr>
              <w:pStyle w:val="Default"/>
              <w:jc w:val="center"/>
              <w:rPr>
                <w:sz w:val="22"/>
              </w:rPr>
            </w:pPr>
            <w:r w:rsidRPr="00583C10">
              <w:rPr>
                <w:rFonts w:ascii="Times New Roman" w:hAnsi="Times New Roman" w:cs="Times New Roman"/>
                <w:b/>
                <w:sz w:val="22"/>
              </w:rPr>
              <w:t>Day 1</w:t>
            </w:r>
          </w:p>
        </w:tc>
        <w:tc>
          <w:tcPr>
            <w:tcW w:w="2161" w:type="dxa"/>
            <w:shd w:val="clear" w:color="auto" w:fill="9900FF"/>
          </w:tcPr>
          <w:p w:rsidR="00F31836" w:rsidRPr="00BC7C76" w:rsidP="00F31836" w14:paraId="649BBE9F" w14:textId="77777777">
            <w:pPr>
              <w:pStyle w:val="Default"/>
              <w:jc w:val="center"/>
              <w:rPr>
                <w:sz w:val="22"/>
              </w:rPr>
            </w:pPr>
            <w:r w:rsidRPr="00583C10">
              <w:rPr>
                <w:rFonts w:ascii="Times New Roman" w:hAnsi="Times New Roman" w:cs="Times New Roman"/>
                <w:b/>
                <w:sz w:val="22"/>
              </w:rPr>
              <w:t>Day 2</w:t>
            </w:r>
          </w:p>
        </w:tc>
        <w:tc>
          <w:tcPr>
            <w:tcW w:w="2161" w:type="dxa"/>
            <w:shd w:val="clear" w:color="auto" w:fill="9900FF"/>
          </w:tcPr>
          <w:p w:rsidR="00F31836" w:rsidRPr="00BC7C76" w:rsidP="00F31836" w14:paraId="45ECCC7A" w14:textId="77777777">
            <w:pPr>
              <w:pStyle w:val="Default"/>
              <w:jc w:val="center"/>
              <w:rPr>
                <w:sz w:val="22"/>
              </w:rPr>
            </w:pPr>
            <w:r w:rsidRPr="00583C10">
              <w:rPr>
                <w:rFonts w:ascii="Times New Roman" w:hAnsi="Times New Roman" w:cs="Times New Roman"/>
                <w:b/>
                <w:sz w:val="22"/>
              </w:rPr>
              <w:t>Day 3</w:t>
            </w:r>
          </w:p>
        </w:tc>
        <w:tc>
          <w:tcPr>
            <w:tcW w:w="2527" w:type="dxa"/>
            <w:shd w:val="clear" w:color="auto" w:fill="9900FF"/>
          </w:tcPr>
          <w:p w:rsidR="00F31836" w:rsidRPr="00BC7C76" w:rsidP="00F31836" w14:paraId="286D41AF" w14:textId="77777777">
            <w:pPr>
              <w:pStyle w:val="Default"/>
              <w:jc w:val="center"/>
              <w:rPr>
                <w:sz w:val="22"/>
              </w:rPr>
            </w:pPr>
            <w:r w:rsidRPr="00583C10">
              <w:rPr>
                <w:rFonts w:ascii="Times New Roman" w:hAnsi="Times New Roman" w:cs="Times New Roman"/>
                <w:b/>
                <w:sz w:val="22"/>
              </w:rPr>
              <w:t>Day 4</w:t>
            </w:r>
          </w:p>
        </w:tc>
        <w:tc>
          <w:tcPr>
            <w:tcW w:w="2527" w:type="dxa"/>
            <w:shd w:val="clear" w:color="auto" w:fill="9900FF"/>
          </w:tcPr>
          <w:p w:rsidR="00F31836" w:rsidRPr="00BC7C76" w:rsidP="00F31836" w14:paraId="027D967E" w14:textId="77777777">
            <w:pPr>
              <w:pStyle w:val="Default"/>
              <w:jc w:val="center"/>
              <w:rPr>
                <w:sz w:val="22"/>
              </w:rPr>
            </w:pPr>
            <w:r w:rsidRPr="00583C10">
              <w:rPr>
                <w:rFonts w:ascii="Times New Roman" w:hAnsi="Times New Roman" w:cs="Times New Roman"/>
                <w:b/>
                <w:sz w:val="22"/>
              </w:rPr>
              <w:t>Day 5</w:t>
            </w:r>
          </w:p>
        </w:tc>
      </w:tr>
      <w:tr w14:paraId="449C2EF3" w14:textId="77777777" w:rsidTr="00F31836">
        <w:tblPrEx>
          <w:tblW w:w="14227" w:type="dxa"/>
          <w:tblInd w:w="-545" w:type="dxa"/>
          <w:tblLook w:val="04A0"/>
        </w:tblPrEx>
        <w:tc>
          <w:tcPr>
            <w:tcW w:w="2690" w:type="dxa"/>
          </w:tcPr>
          <w:p w:rsidR="00F31836" w:rsidRPr="00BC7C76" w:rsidP="008B0935" w14:paraId="3BAD33EF" w14:textId="77777777">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rsidR="00F31836" w:rsidRPr="00BC7C76" w:rsidP="008B0935" w14:paraId="7EAE2E83" w14:textId="77777777">
            <w:pPr>
              <w:pStyle w:val="Default"/>
              <w:rPr>
                <w:rFonts w:ascii="Times New Roman" w:eastAsia="Times New Roman" w:hAnsi="Times New Roman" w:cs="Times New Roman"/>
                <w:bCs/>
                <w:i/>
                <w:color w:val="808080" w:themeColor="background1" w:themeShade="80"/>
                <w:sz w:val="20"/>
              </w:rPr>
            </w:pPr>
            <w:r w:rsidRPr="00BC7C76">
              <w:rPr>
                <w:rFonts w:ascii="Times New Roman" w:eastAsia="Times New Roman" w:hAnsi="Times New Roman" w:cs="Times New Roman"/>
                <w:bCs/>
                <w:i/>
                <w:color w:val="808080" w:themeColor="background1" w:themeShade="80"/>
                <w:sz w:val="20"/>
              </w:rPr>
              <w:t xml:space="preserve">How will </w:t>
            </w:r>
            <w:r>
              <w:rPr>
                <w:rFonts w:ascii="Times New Roman" w:eastAsia="Times New Roman" w:hAnsi="Times New Roman" w:cs="Times New Roman"/>
                <w:bCs/>
                <w:i/>
                <w:color w:val="808080" w:themeColor="background1" w:themeShade="80"/>
                <w:sz w:val="20"/>
              </w:rPr>
              <w:t xml:space="preserve">students’ prior knowledge be </w:t>
            </w:r>
            <w:r w:rsidRPr="00BC7C76">
              <w:rPr>
                <w:rFonts w:ascii="Times New Roman" w:eastAsia="Times New Roman" w:hAnsi="Times New Roman" w:cs="Times New Roman"/>
                <w:bCs/>
                <w:i/>
                <w:color w:val="808080" w:themeColor="background1" w:themeShade="80"/>
                <w:sz w:val="20"/>
              </w:rPr>
              <w:t>activate</w:t>
            </w:r>
            <w:r>
              <w:rPr>
                <w:rFonts w:ascii="Times New Roman" w:eastAsia="Times New Roman" w:hAnsi="Times New Roman" w:cs="Times New Roman"/>
                <w:bCs/>
                <w:i/>
                <w:color w:val="808080" w:themeColor="background1" w:themeShade="80"/>
                <w:sz w:val="20"/>
              </w:rPr>
              <w:t>d as well as</w:t>
            </w:r>
            <w:r w:rsidRPr="00BC7C76">
              <w:rPr>
                <w:rFonts w:ascii="Times New Roman" w:eastAsia="Times New Roman" w:hAnsi="Times New Roman" w:cs="Times New Roman"/>
                <w:bCs/>
                <w:i/>
                <w:color w:val="808080" w:themeColor="background1" w:themeShade="80"/>
                <w:sz w:val="20"/>
              </w:rPr>
              <w:t xml:space="preserve"> gain student interest</w:t>
            </w:r>
            <w:r>
              <w:rPr>
                <w:rFonts w:ascii="Times New Roman" w:eastAsia="Times New Roman" w:hAnsi="Times New Roman" w:cs="Times New Roman"/>
                <w:bCs/>
                <w:i/>
                <w:color w:val="808080" w:themeColor="background1" w:themeShade="80"/>
                <w:sz w:val="20"/>
              </w:rPr>
              <w:t xml:space="preserve"> in the upcoming content</w:t>
            </w:r>
            <w:r w:rsidRPr="00BC7C76">
              <w:rPr>
                <w:rFonts w:ascii="Times New Roman" w:eastAsia="Times New Roman" w:hAnsi="Times New Roman" w:cs="Times New Roman"/>
                <w:bCs/>
                <w:i/>
                <w:color w:val="808080" w:themeColor="background1" w:themeShade="80"/>
                <w:sz w:val="20"/>
              </w:rPr>
              <w:t>?</w:t>
            </w:r>
          </w:p>
        </w:tc>
        <w:tc>
          <w:tcPr>
            <w:tcW w:w="2161" w:type="dxa"/>
          </w:tcPr>
          <w:p w:rsidR="00F31836" w:rsidP="008B0935" w14:paraId="7B3B5DDC" w14:textId="77777777">
            <w:pPr>
              <w:pStyle w:val="Default"/>
              <w:rPr>
                <w:rFonts w:ascii="Times New Roman" w:hAnsi="Times New Roman" w:cs="Times New Roman"/>
                <w:sz w:val="22"/>
              </w:rPr>
            </w:pPr>
            <w:r>
              <w:rPr>
                <w:rFonts w:ascii="Times New Roman" w:hAnsi="Times New Roman" w:cs="Times New Roman"/>
                <w:sz w:val="22"/>
              </w:rPr>
              <w:t>Interaction with students. Start by telling a story to get the students' attention.
</w:t>
            </w:r>
          </w:p>
          <w:p w:rsidR="00904456" w:rsidRPr="00BC7C76" w:rsidP="008B0935" w14:paraId="2F8CADF2" w14:textId="77777777">
            <w:pPr>
              <w:pStyle w:val="Default"/>
              <w:rPr>
                <w:rFonts w:ascii="Times New Roman" w:hAnsi="Times New Roman" w:cs="Times New Roman"/>
                <w:sz w:val="22"/>
              </w:rPr>
            </w:pPr>
          </w:p>
        </w:tc>
        <w:tc>
          <w:tcPr>
            <w:tcW w:w="2161" w:type="dxa"/>
          </w:tcPr>
          <w:p w:rsidR="00F31836" w:rsidRPr="00BC7C76" w:rsidP="008B0935" w14:paraId="42F9DB7B" w14:textId="77777777">
            <w:pPr>
              <w:pStyle w:val="Default"/>
              <w:rPr>
                <w:rFonts w:ascii="Times New Roman" w:hAnsi="Times New Roman" w:cs="Times New Roman"/>
                <w:sz w:val="22"/>
              </w:rPr>
            </w:pPr>
            <w:r>
              <w:rPr>
                <w:rFonts w:ascii="Times New Roman" w:hAnsi="Times New Roman" w:cs="Times New Roman"/>
                <w:sz w:val="22"/>
              </w:rPr>
              <w:t>Choose a title that aligns with the previous class lessons. Then they let the students read by themselves to improve their reading skills.
</w:t>
            </w:r>
          </w:p>
        </w:tc>
        <w:tc>
          <w:tcPr>
            <w:tcW w:w="2161" w:type="dxa"/>
          </w:tcPr>
          <w:p w:rsidR="00F31836" w:rsidRPr="00BC7C76" w:rsidP="008B0935" w14:paraId="0665CADD" w14:textId="77777777">
            <w:pPr>
              <w:pStyle w:val="Default"/>
              <w:rPr>
                <w:rFonts w:ascii="Times New Roman" w:hAnsi="Times New Roman" w:cs="Times New Roman"/>
                <w:sz w:val="22"/>
              </w:rPr>
            </w:pPr>
            <w:r>
              <w:rPr>
                <w:rFonts w:ascii="Times New Roman" w:hAnsi="Times New Roman" w:cs="Times New Roman"/>
                <w:sz w:val="22"/>
              </w:rPr>
              <w:t>Students have to explain what they have read by themselves, considering their understanding.
</w:t>
            </w:r>
          </w:p>
        </w:tc>
        <w:tc>
          <w:tcPr>
            <w:tcW w:w="2527" w:type="dxa"/>
          </w:tcPr>
          <w:p w:rsidR="00F31836" w:rsidRPr="00BC7C76" w:rsidP="008B0935" w14:paraId="0A243736" w14:textId="77777777">
            <w:pPr>
              <w:pStyle w:val="Default"/>
              <w:rPr>
                <w:sz w:val="22"/>
              </w:rPr>
            </w:pPr>
            <w:r>
              <w:rPr>
                <w:sz w:val="22"/>
              </w:rPr>
              <w:t xml:space="preserve">What lessons have they learned? </w:t>
            </w:r>
            <w:r w:rsidR="00296FE5">
              <w:rPr>
                <w:sz w:val="22"/>
              </w:rPr>
              <w:t>And</w:t>
            </w:r>
            <w:r>
              <w:rPr>
                <w:sz w:val="22"/>
              </w:rPr>
              <w:t xml:space="preserve"> how are they going to apply what they have learned in real-life situations?
</w:t>
            </w:r>
          </w:p>
        </w:tc>
        <w:tc>
          <w:tcPr>
            <w:tcW w:w="2527" w:type="dxa"/>
          </w:tcPr>
          <w:p w:rsidR="00F31836" w:rsidRPr="00BC7C76" w:rsidP="008B0935" w14:paraId="2A66CB90" w14:textId="0EC96C0B">
            <w:pPr>
              <w:pStyle w:val="Default"/>
              <w:rPr>
                <w:sz w:val="22"/>
              </w:rPr>
            </w:pPr>
            <w:r>
              <w:rPr>
                <w:sz w:val="22"/>
              </w:rPr>
              <w:t>We are examining the activities done on the previous days. 
</w:t>
            </w:r>
          </w:p>
        </w:tc>
      </w:tr>
      <w:tr w14:paraId="4B7CB8DF" w14:textId="77777777" w:rsidTr="00BD0CA4">
        <w:tblPrEx>
          <w:tblW w:w="14227" w:type="dxa"/>
          <w:tblInd w:w="-545" w:type="dxa"/>
          <w:tblLook w:val="04A0"/>
        </w:tblPrEx>
        <w:tc>
          <w:tcPr>
            <w:tcW w:w="14227" w:type="dxa"/>
            <w:gridSpan w:val="6"/>
            <w:shd w:val="clear" w:color="auto" w:fill="CC00FF"/>
          </w:tcPr>
          <w:p w:rsidR="00BD0CA4" w:rsidRPr="00BC7C76" w:rsidP="00BD0CA4" w14:paraId="36C1FFBD" w14:textId="77777777">
            <w:pPr>
              <w:pStyle w:val="Default"/>
              <w:jc w:val="center"/>
              <w:rPr>
                <w:sz w:val="22"/>
              </w:rPr>
            </w:pPr>
            <w:r w:rsidRPr="00BC7C76">
              <w:rPr>
                <w:rFonts w:ascii="Times New Roman" w:eastAsia="Times New Roman" w:hAnsi="Times New Roman" w:cs="Times New Roman"/>
                <w:b/>
                <w:bCs/>
              </w:rPr>
              <w:t>Presentation of Content</w:t>
            </w:r>
          </w:p>
        </w:tc>
      </w:tr>
      <w:tr w14:paraId="2D142BFF" w14:textId="77777777" w:rsidTr="00F31836">
        <w:tblPrEx>
          <w:tblW w:w="14227" w:type="dxa"/>
          <w:tblInd w:w="-545" w:type="dxa"/>
          <w:tblLook w:val="04A0"/>
        </w:tblPrEx>
        <w:tc>
          <w:tcPr>
            <w:tcW w:w="2690" w:type="dxa"/>
          </w:tcPr>
          <w:p w:rsidR="00F31836" w:rsidRPr="00BC7C76" w:rsidP="008B0935" w14:paraId="0ACD1A3B" w14:textId="77777777">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rsidR="00F31836" w:rsidRPr="00BC7C76" w:rsidP="008B0935" w14:paraId="79740D64" w14:textId="77777777">
            <w:pPr>
              <w:pStyle w:val="Default"/>
              <w:rPr>
                <w:rFonts w:ascii="Times New Roman" w:eastAsia="Times New Roman" w:hAnsi="Times New Roman" w:cs="Times New Roman"/>
                <w:b/>
                <w:bCs/>
                <w:i/>
                <w:sz w:val="22"/>
              </w:rPr>
            </w:pPr>
            <w:r w:rsidRPr="001243A2">
              <w:rPr>
                <w:rFonts w:ascii="Times New Roman" w:eastAsia="Times New Roman" w:hAnsi="Times New Roman" w:cs="Times New Roman"/>
                <w:bCs/>
                <w:i/>
                <w:color w:val="808080" w:themeColor="background1" w:themeShade="80"/>
                <w:sz w:val="20"/>
              </w:rPr>
              <w:t xml:space="preserve">Describe how content will be presented in various ways to </w:t>
            </w:r>
            <w:r w:rsidRPr="001243A2">
              <w:rPr>
                <w:rFonts w:ascii="Times New Roman" w:eastAsia="Times New Roman" w:hAnsi="Times New Roman" w:cs="Times New Roman"/>
                <w:bCs/>
                <w:i/>
                <w:color w:val="808080" w:themeColor="background1" w:themeShade="80"/>
                <w:sz w:val="20"/>
              </w:rPr>
              <w:t>meet the needs of different learners.</w:t>
            </w:r>
          </w:p>
        </w:tc>
        <w:tc>
          <w:tcPr>
            <w:tcW w:w="2161" w:type="dxa"/>
          </w:tcPr>
          <w:p w:rsidR="00F31836" w:rsidRPr="00BC7C76" w:rsidP="008B0935" w14:paraId="7432ABDD" w14:textId="77777777">
            <w:pPr>
              <w:pStyle w:val="Default"/>
              <w:rPr>
                <w:rFonts w:ascii="Times New Roman" w:hAnsi="Times New Roman" w:cs="Times New Roman"/>
                <w:sz w:val="22"/>
              </w:rPr>
            </w:pPr>
            <w:r>
              <w:rPr>
                <w:rFonts w:ascii="Times New Roman" w:hAnsi="Times New Roman" w:cs="Times New Roman"/>
                <w:sz w:val="22"/>
              </w:rPr>
              <w:t>Verbal communication.</w:t>
            </w:r>
          </w:p>
        </w:tc>
        <w:tc>
          <w:tcPr>
            <w:tcW w:w="2161" w:type="dxa"/>
          </w:tcPr>
          <w:p w:rsidR="00F31836" w:rsidRPr="00BC7C76" w:rsidP="008B0935" w14:paraId="56F824E9" w14:textId="77777777">
            <w:pPr>
              <w:pStyle w:val="Default"/>
              <w:rPr>
                <w:rFonts w:ascii="Times New Roman" w:hAnsi="Times New Roman" w:cs="Times New Roman"/>
                <w:sz w:val="22"/>
              </w:rPr>
            </w:pPr>
            <w:r>
              <w:rPr>
                <w:rFonts w:ascii="Times New Roman" w:hAnsi="Times New Roman" w:cs="Times New Roman"/>
                <w:sz w:val="22"/>
              </w:rPr>
              <w:t>I am reading books.
</w:t>
            </w:r>
          </w:p>
        </w:tc>
        <w:tc>
          <w:tcPr>
            <w:tcW w:w="2161" w:type="dxa"/>
          </w:tcPr>
          <w:p w:rsidR="00F31836" w:rsidRPr="00BC7C76" w:rsidP="00583C10" w14:paraId="08ACE094" w14:textId="77777777">
            <w:pPr>
              <w:pStyle w:val="Default"/>
              <w:jc w:val="center"/>
              <w:rPr>
                <w:rFonts w:ascii="Times New Roman" w:hAnsi="Times New Roman" w:cs="Times New Roman"/>
                <w:sz w:val="22"/>
              </w:rPr>
            </w:pPr>
            <w:r>
              <w:rPr>
                <w:rFonts w:ascii="Times New Roman" w:hAnsi="Times New Roman" w:cs="Times New Roman"/>
                <w:sz w:val="22"/>
              </w:rPr>
              <w:t>Verbal communication or composition writing or literature writing.</w:t>
            </w:r>
          </w:p>
        </w:tc>
        <w:tc>
          <w:tcPr>
            <w:tcW w:w="2527" w:type="dxa"/>
          </w:tcPr>
          <w:p w:rsidR="00F31836" w:rsidRPr="00BC7C76" w:rsidP="008B0935" w14:paraId="6B3050C0" w14:textId="77777777">
            <w:pPr>
              <w:pStyle w:val="Default"/>
              <w:rPr>
                <w:sz w:val="22"/>
              </w:rPr>
            </w:pPr>
            <w:r>
              <w:rPr>
                <w:sz w:val="22"/>
              </w:rPr>
              <w:t>She is writing short notes or summaries.
</w:t>
            </w:r>
          </w:p>
        </w:tc>
        <w:tc>
          <w:tcPr>
            <w:tcW w:w="2527" w:type="dxa"/>
          </w:tcPr>
          <w:p w:rsidR="00F31836" w:rsidRPr="00BC7C76" w:rsidP="008B0935" w14:paraId="3796BE6D" w14:textId="092C2DE6">
            <w:pPr>
              <w:pStyle w:val="Default"/>
              <w:rPr>
                <w:sz w:val="22"/>
              </w:rPr>
            </w:pPr>
            <w:r>
              <w:rPr>
                <w:sz w:val="22"/>
              </w:rPr>
              <w:t>Doing short quizzes concerning the learning activities. 
</w:t>
            </w:r>
          </w:p>
        </w:tc>
      </w:tr>
      <w:tr w14:paraId="3606FCEA" w14:textId="77777777" w:rsidTr="00F31836">
        <w:tblPrEx>
          <w:tblW w:w="14227" w:type="dxa"/>
          <w:tblInd w:w="-545" w:type="dxa"/>
          <w:tblLook w:val="04A0"/>
        </w:tblPrEx>
        <w:tc>
          <w:tcPr>
            <w:tcW w:w="2690" w:type="dxa"/>
          </w:tcPr>
          <w:p w:rsidR="00F31836" w:rsidRPr="005823FF" w:rsidP="008B0935" w14:paraId="79E8ABA7" w14:textId="77777777">
            <w:pPr>
              <w:pStyle w:val="Default"/>
              <w:rPr>
                <w:rFonts w:ascii="Times New Roman" w:eastAsia="Times New Roman" w:hAnsi="Times New Roman" w:cs="Times New Roman"/>
                <w:b/>
                <w:bCs/>
                <w:color w:val="auto"/>
                <w:sz w:val="22"/>
              </w:rPr>
            </w:pPr>
            <w:r w:rsidRPr="005823FF">
              <w:rPr>
                <w:rFonts w:ascii="Times New Roman" w:eastAsia="Times New Roman" w:hAnsi="Times New Roman" w:cs="Times New Roman"/>
                <w:b/>
                <w:bCs/>
                <w:color w:val="auto"/>
                <w:sz w:val="22"/>
              </w:rPr>
              <w:t>Multiple Means of Representation Differentiation</w:t>
            </w:r>
          </w:p>
          <w:p w:rsidR="00F31836" w:rsidRPr="005823FF" w:rsidP="008B0935" w14:paraId="6E0E1396" w14:textId="77777777">
            <w:pPr>
              <w:pStyle w:val="Default"/>
              <w:rPr>
                <w:rFonts w:ascii="Times New Roman" w:eastAsia="Times New Roman" w:hAnsi="Times New Roman" w:cs="Times New Roman"/>
                <w:bCs/>
                <w:i/>
                <w:color w:val="808080" w:themeColor="background1" w:themeShade="80"/>
                <w:sz w:val="20"/>
                <w:szCs w:val="20"/>
              </w:rPr>
            </w:pPr>
            <w:r w:rsidRPr="005823F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rsidR="00F31836" w:rsidRPr="005823FF" w:rsidP="008B0935" w14:paraId="2D124D51" w14:textId="77777777">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English Language Learners (ELL)</w:t>
            </w:r>
          </w:p>
          <w:p w:rsidR="00F31836" w:rsidRPr="005823FF" w:rsidP="008B0935" w14:paraId="322CDE97" w14:textId="77777777">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special needs</w:t>
            </w:r>
          </w:p>
          <w:p w:rsidR="00F31836" w:rsidRPr="005823FF" w:rsidP="008B0935" w14:paraId="7E64093D" w14:textId="77777777">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gifted abilities</w:t>
            </w:r>
          </w:p>
          <w:p w:rsidR="00F31836" w:rsidRPr="005823FF" w:rsidP="008B0935" w14:paraId="5EC366D0" w14:textId="77777777">
            <w:pPr>
              <w:pStyle w:val="Default"/>
              <w:numPr>
                <w:ilvl w:val="0"/>
                <w:numId w:val="1"/>
              </w:numPr>
              <w:rPr>
                <w:rFonts w:ascii="Times New Roman" w:eastAsia="Times New Roman" w:hAnsi="Times New Roman" w:cs="Times New Roman"/>
                <w:bCs/>
                <w:i/>
                <w:color w:val="808080" w:themeColor="background1" w:themeShade="80"/>
                <w:sz w:val="22"/>
              </w:rPr>
            </w:pPr>
            <w:r w:rsidRPr="005823FF">
              <w:rPr>
                <w:rFonts w:ascii="Times New Roman" w:hAnsi="Times New Roman" w:cs="Times New Roman"/>
                <w:i/>
                <w:color w:val="808080" w:themeColor="background1" w:themeShade="80"/>
                <w:sz w:val="20"/>
                <w:szCs w:val="20"/>
              </w:rPr>
              <w:t>Early finishers (those who finish early and may need additional sources/support)</w:t>
            </w:r>
          </w:p>
        </w:tc>
        <w:tc>
          <w:tcPr>
            <w:tcW w:w="2161" w:type="dxa"/>
          </w:tcPr>
          <w:p w:rsidR="00F31836" w:rsidRPr="00BC7C76" w:rsidP="008B0935" w14:paraId="094C2AEF" w14:textId="77777777">
            <w:pPr>
              <w:pStyle w:val="Default"/>
              <w:rPr>
                <w:rFonts w:ascii="Times New Roman" w:hAnsi="Times New Roman" w:cs="Times New Roman"/>
                <w:sz w:val="22"/>
              </w:rPr>
            </w:pPr>
          </w:p>
          <w:p w:rsidR="00D6675D" w:rsidRPr="00D6675D" w:rsidP="00D6675D" w14:paraId="4A17BF7B" w14:textId="77777777">
            <w:pPr>
              <w:pStyle w:val="Default"/>
              <w:rPr>
                <w:rFonts w:ascii="Times New Roman" w:hAnsi="Times New Roman" w:cs="Times New Roman"/>
                <w:sz w:val="22"/>
              </w:rPr>
            </w:pPr>
          </w:p>
          <w:p w:rsidR="00D6675D" w:rsidRPr="00D6675D" w:rsidP="00D6675D" w14:paraId="0C19B56B" w14:textId="77777777">
            <w:pPr>
              <w:pStyle w:val="Default"/>
              <w:rPr>
                <w:rFonts w:ascii="Times New Roman" w:hAnsi="Times New Roman" w:cs="Times New Roman"/>
                <w:sz w:val="22"/>
              </w:rPr>
            </w:pPr>
            <w:r w:rsidRPr="00D6675D">
              <w:rPr>
                <w:rFonts w:ascii="Times New Roman" w:hAnsi="Times New Roman" w:cs="Times New Roman"/>
                <w:sz w:val="22"/>
              </w:rPr>
              <w:t>English language learners:</w:t>
            </w:r>
          </w:p>
          <w:p w:rsidR="00D6675D" w:rsidRPr="00D6675D" w:rsidP="00D6675D" w14:paraId="51517448" w14:textId="77777777">
            <w:pPr>
              <w:pStyle w:val="Default"/>
              <w:rPr>
                <w:rFonts w:ascii="Times New Roman" w:hAnsi="Times New Roman" w:cs="Times New Roman"/>
                <w:sz w:val="22"/>
              </w:rPr>
            </w:pPr>
          </w:p>
          <w:p w:rsidR="00F31836" w:rsidRPr="00BC7C76" w:rsidP="00D6675D" w14:paraId="3CE6C0A7" w14:textId="77777777">
            <w:pPr>
              <w:pStyle w:val="Default"/>
              <w:rPr>
                <w:rFonts w:ascii="Times New Roman" w:hAnsi="Times New Roman" w:cs="Times New Roman"/>
                <w:sz w:val="22"/>
              </w:rPr>
            </w:pPr>
            <w:r w:rsidRPr="00D6675D">
              <w:rPr>
                <w:rFonts w:ascii="Times New Roman" w:hAnsi="Times New Roman" w:cs="Times New Roman"/>
                <w:sz w:val="22"/>
              </w:rPr>
              <w:t>Use more examples and illustrations from the entire course.
</w:t>
            </w:r>
          </w:p>
        </w:tc>
        <w:tc>
          <w:tcPr>
            <w:tcW w:w="2161" w:type="dxa"/>
          </w:tcPr>
          <w:p w:rsidR="00D6675D" w:rsidRPr="00D6675D" w:rsidP="00D6675D" w14:paraId="7B799FFB" w14:textId="32699D7D">
            <w:pPr>
              <w:pStyle w:val="Default"/>
              <w:rPr>
                <w:rFonts w:ascii="Times New Roman" w:hAnsi="Times New Roman" w:cs="Times New Roman"/>
                <w:sz w:val="22"/>
              </w:rPr>
            </w:pPr>
            <w:r w:rsidRPr="00D6675D">
              <w:rPr>
                <w:rFonts w:ascii="Times New Roman" w:hAnsi="Times New Roman" w:cs="Times New Roman"/>
                <w:sz w:val="22"/>
              </w:rPr>
              <w:t>Pupils</w:t>
            </w:r>
            <w:r w:rsidRPr="00D6675D">
              <w:rPr>
                <w:rFonts w:ascii="Times New Roman" w:hAnsi="Times New Roman" w:cs="Times New Roman"/>
                <w:sz w:val="22"/>
              </w:rPr>
              <w:t xml:space="preserve"> with </w:t>
            </w:r>
            <w:r w:rsidRPr="00D6675D">
              <w:rPr>
                <w:rFonts w:ascii="Times New Roman" w:hAnsi="Times New Roman" w:cs="Times New Roman"/>
                <w:sz w:val="22"/>
              </w:rPr>
              <w:t>distinct</w:t>
            </w:r>
            <w:r w:rsidRPr="00D6675D">
              <w:rPr>
                <w:rFonts w:ascii="Times New Roman" w:hAnsi="Times New Roman" w:cs="Times New Roman"/>
                <w:sz w:val="22"/>
              </w:rPr>
              <w:t xml:space="preserve"> needs:</w:t>
            </w:r>
          </w:p>
          <w:p w:rsidR="00D6675D" w:rsidRPr="00D6675D" w:rsidP="00D6675D" w14:paraId="03FB4DCF" w14:textId="77777777">
            <w:pPr>
              <w:pStyle w:val="Default"/>
              <w:rPr>
                <w:rFonts w:ascii="Times New Roman" w:hAnsi="Times New Roman" w:cs="Times New Roman"/>
                <w:sz w:val="22"/>
              </w:rPr>
            </w:pPr>
          </w:p>
          <w:p w:rsidR="00F31836" w:rsidRPr="00BC7C76" w:rsidP="00D6675D" w14:paraId="5AE4A7C8" w14:textId="6DC86293">
            <w:pPr>
              <w:pStyle w:val="Default"/>
              <w:rPr>
                <w:rFonts w:ascii="Times New Roman" w:hAnsi="Times New Roman" w:cs="Times New Roman"/>
                <w:sz w:val="22"/>
              </w:rPr>
            </w:pPr>
            <w:r w:rsidRPr="00D6675D">
              <w:rPr>
                <w:rFonts w:ascii="Times New Roman" w:hAnsi="Times New Roman" w:cs="Times New Roman"/>
                <w:sz w:val="22"/>
              </w:rPr>
              <w:t>Deliver</w:t>
            </w:r>
            <w:r w:rsidRPr="00D6675D" w:rsidR="00D6675D">
              <w:rPr>
                <w:rFonts w:ascii="Times New Roman" w:hAnsi="Times New Roman" w:cs="Times New Roman"/>
                <w:sz w:val="22"/>
              </w:rPr>
              <w:t xml:space="preserve"> </w:t>
            </w:r>
            <w:r w:rsidRPr="00D6675D">
              <w:rPr>
                <w:rFonts w:ascii="Times New Roman" w:hAnsi="Times New Roman" w:cs="Times New Roman"/>
                <w:sz w:val="22"/>
              </w:rPr>
              <w:t>di</w:t>
            </w:r>
            <w:r w:rsidRPr="00D6675D" w:rsidR="00D6675D">
              <w:rPr>
                <w:rFonts w:ascii="Times New Roman" w:hAnsi="Times New Roman" w:cs="Times New Roman"/>
                <w:sz w:val="22"/>
              </w:rPr>
              <w:t xml:space="preserve">fferent prints to show the unit and use other </w:t>
            </w:r>
            <w:r w:rsidRPr="00D6675D">
              <w:rPr>
                <w:rFonts w:ascii="Times New Roman" w:hAnsi="Times New Roman" w:cs="Times New Roman"/>
                <w:sz w:val="22"/>
              </w:rPr>
              <w:t>electric</w:t>
            </w:r>
            <w:r w:rsidRPr="00D6675D" w:rsidR="00D6675D">
              <w:rPr>
                <w:rFonts w:ascii="Times New Roman" w:hAnsi="Times New Roman" w:cs="Times New Roman"/>
                <w:sz w:val="22"/>
              </w:rPr>
              <w:t xml:space="preserve"> devices to meet all</w:t>
            </w:r>
            <w:r w:rsidRPr="00D6675D" w:rsidR="00D6675D">
              <w:rPr>
                <w:rFonts w:ascii="Times New Roman" w:hAnsi="Times New Roman" w:cs="Times New Roman"/>
                <w:sz w:val="22"/>
              </w:rPr>
              <w:t xml:space="preserve"> the learners.
</w:t>
            </w:r>
          </w:p>
        </w:tc>
        <w:tc>
          <w:tcPr>
            <w:tcW w:w="2161" w:type="dxa"/>
          </w:tcPr>
          <w:p w:rsidR="00D6675D" w:rsidRPr="00D6675D" w:rsidP="00D6675D" w14:paraId="11059C98" w14:textId="77777777">
            <w:pPr>
              <w:pStyle w:val="Default"/>
              <w:rPr>
                <w:rFonts w:ascii="Times New Roman" w:hAnsi="Times New Roman" w:cs="Times New Roman"/>
                <w:sz w:val="22"/>
              </w:rPr>
            </w:pPr>
            <w:r w:rsidRPr="00D6675D">
              <w:rPr>
                <w:rFonts w:ascii="Times New Roman" w:hAnsi="Times New Roman" w:cs="Times New Roman"/>
                <w:sz w:val="22"/>
              </w:rPr>
              <w:t>Students with gifted abilities.</w:t>
            </w:r>
          </w:p>
          <w:p w:rsidR="00D6675D" w:rsidRPr="00D6675D" w:rsidP="00D6675D" w14:paraId="1F552D24" w14:textId="77777777">
            <w:pPr>
              <w:pStyle w:val="Default"/>
              <w:rPr>
                <w:rFonts w:ascii="Times New Roman" w:hAnsi="Times New Roman" w:cs="Times New Roman"/>
                <w:sz w:val="22"/>
              </w:rPr>
            </w:pPr>
          </w:p>
          <w:p w:rsidR="00D6675D" w:rsidRPr="00D6675D" w:rsidP="00D6675D" w14:paraId="21B18137" w14:textId="77777777">
            <w:pPr>
              <w:pStyle w:val="Default"/>
              <w:rPr>
                <w:rFonts w:ascii="Times New Roman" w:hAnsi="Times New Roman" w:cs="Times New Roman"/>
                <w:sz w:val="22"/>
              </w:rPr>
            </w:pPr>
            <w:r w:rsidRPr="00D6675D">
              <w:rPr>
                <w:rFonts w:ascii="Times New Roman" w:hAnsi="Times New Roman" w:cs="Times New Roman"/>
                <w:sz w:val="22"/>
              </w:rPr>
              <w:t>Access previous student knowledge and abilities of the unit.</w:t>
            </w:r>
          </w:p>
          <w:p w:rsidR="00F31836" w:rsidRPr="00BC7C76" w:rsidP="00D6675D" w14:paraId="31B6EB3B" w14:textId="1B450C70">
            <w:pPr>
              <w:pStyle w:val="Default"/>
              <w:rPr>
                <w:rFonts w:ascii="Times New Roman" w:hAnsi="Times New Roman" w:cs="Times New Roman"/>
                <w:sz w:val="22"/>
              </w:rPr>
            </w:pPr>
            <w:r w:rsidRPr="00D6675D">
              <w:rPr>
                <w:rFonts w:ascii="Times New Roman" w:hAnsi="Times New Roman" w:cs="Times New Roman"/>
                <w:sz w:val="22"/>
              </w:rPr>
              <w:t>Provide different options for textbooks to guide them</w:t>
            </w:r>
            <w:r w:rsidR="008204FE">
              <w:rPr>
                <w:rFonts w:ascii="Times New Roman" w:hAnsi="Times New Roman" w:cs="Times New Roman"/>
                <w:sz w:val="22"/>
              </w:rPr>
              <w:t xml:space="preserve"> (</w:t>
            </w:r>
            <w:r w:rsidRPr="008204FE" w:rsidR="008204FE">
              <w:rPr>
                <w:rFonts w:ascii="Times New Roman" w:hAnsi="Times New Roman" w:cs="Times New Roman"/>
                <w:sz w:val="22"/>
              </w:rPr>
              <w:t>Pang</w:t>
            </w:r>
            <w:r w:rsidR="008204FE">
              <w:rPr>
                <w:rFonts w:ascii="Times New Roman" w:hAnsi="Times New Roman" w:cs="Times New Roman"/>
                <w:sz w:val="22"/>
              </w:rPr>
              <w:t xml:space="preserve">, </w:t>
            </w:r>
            <w:r w:rsidRPr="008204FE" w:rsidR="008204FE">
              <w:rPr>
                <w:rFonts w:ascii="Times New Roman" w:hAnsi="Times New Roman" w:cs="Times New Roman"/>
                <w:sz w:val="22"/>
              </w:rPr>
              <w:t>2016).</w:t>
            </w:r>
          </w:p>
        </w:tc>
        <w:tc>
          <w:tcPr>
            <w:tcW w:w="2527" w:type="dxa"/>
          </w:tcPr>
          <w:p w:rsidR="00D6675D" w:rsidRPr="00D6675D" w:rsidP="00D6675D" w14:paraId="516AFE84" w14:textId="77777777">
            <w:pPr>
              <w:pStyle w:val="Default"/>
              <w:rPr>
                <w:sz w:val="22"/>
              </w:rPr>
            </w:pPr>
            <w:r w:rsidRPr="00D6675D">
              <w:rPr>
                <w:sz w:val="22"/>
              </w:rPr>
              <w:t>Early learners.</w:t>
            </w:r>
          </w:p>
          <w:p w:rsidR="00F31836" w:rsidRPr="00BC7C76" w:rsidP="00D6675D" w14:paraId="10B2DDC1" w14:textId="77777777">
            <w:pPr>
              <w:pStyle w:val="Default"/>
              <w:rPr>
                <w:sz w:val="22"/>
              </w:rPr>
            </w:pPr>
            <w:r w:rsidRPr="00D6675D">
              <w:rPr>
                <w:sz w:val="22"/>
              </w:rPr>
              <w:t>Identify other textbooks that offer more understanding about</w:t>
            </w:r>
          </w:p>
        </w:tc>
        <w:tc>
          <w:tcPr>
            <w:tcW w:w="2527" w:type="dxa"/>
          </w:tcPr>
          <w:p w:rsidR="00F31836" w:rsidRPr="00BC7C76" w:rsidP="008B0935" w14:paraId="38F1F9C0" w14:textId="7D97D3C3">
            <w:pPr>
              <w:pStyle w:val="Default"/>
              <w:rPr>
                <w:sz w:val="22"/>
              </w:rPr>
            </w:pPr>
            <w:r>
              <w:rPr>
                <w:sz w:val="22"/>
              </w:rPr>
              <w:t xml:space="preserve"> Students go another mile in researching different sources like the internet, magazine and journals do understand more. 
</w:t>
            </w:r>
          </w:p>
        </w:tc>
      </w:tr>
      <w:tr w14:paraId="2C557CFC" w14:textId="77777777" w:rsidTr="00BD0CA4">
        <w:tblPrEx>
          <w:tblW w:w="14227" w:type="dxa"/>
          <w:tblInd w:w="-545" w:type="dxa"/>
          <w:tblLook w:val="04A0"/>
        </w:tblPrEx>
        <w:tc>
          <w:tcPr>
            <w:tcW w:w="14227" w:type="dxa"/>
            <w:gridSpan w:val="6"/>
            <w:shd w:val="clear" w:color="auto" w:fill="B937E1"/>
          </w:tcPr>
          <w:p w:rsidR="00BD0CA4" w:rsidRPr="00BC7C76" w:rsidP="00BD0CA4" w14:paraId="45215F65" w14:textId="77777777">
            <w:pPr>
              <w:pStyle w:val="Default"/>
              <w:jc w:val="center"/>
              <w:rPr>
                <w:sz w:val="22"/>
              </w:rPr>
            </w:pPr>
            <w:r w:rsidRPr="00BC7C76">
              <w:rPr>
                <w:rFonts w:ascii="Times New Roman" w:hAnsi="Times New Roman" w:cs="Times New Roman"/>
                <w:b/>
              </w:rPr>
              <w:t>Application of Content</w:t>
            </w:r>
          </w:p>
        </w:tc>
      </w:tr>
      <w:tr w14:paraId="129DE292" w14:textId="77777777" w:rsidTr="00F31836">
        <w:tblPrEx>
          <w:tblW w:w="14227" w:type="dxa"/>
          <w:tblInd w:w="-545" w:type="dxa"/>
          <w:tblLook w:val="04A0"/>
        </w:tblPrEx>
        <w:tc>
          <w:tcPr>
            <w:tcW w:w="2690" w:type="dxa"/>
          </w:tcPr>
          <w:p w:rsidR="00F31836" w:rsidRPr="00BC7C76" w:rsidP="008B0935" w14:paraId="66A89A79" w14:textId="77777777">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rsidR="00F31836" w:rsidRPr="00BC7C76" w:rsidP="008B0935" w14:paraId="6D3B065F" w14:textId="77777777">
            <w:pPr>
              <w:pStyle w:val="Default"/>
              <w:rPr>
                <w:rFonts w:ascii="Times New Roman" w:hAnsi="Times New Roman" w:cs="Times New Roman"/>
                <w:i/>
                <w:sz w:val="22"/>
              </w:rPr>
            </w:pPr>
            <w:r w:rsidRPr="001243A2">
              <w:rPr>
                <w:rFonts w:ascii="Times New Roman" w:eastAsia="Times New Roman" w:hAnsi="Times New Roman" w:cs="Times New Roman"/>
                <w:bCs/>
                <w:i/>
                <w:color w:val="808080" w:themeColor="background1" w:themeShade="80"/>
                <w:sz w:val="20"/>
              </w:rPr>
              <w:t>How will students explore, practice, and apply the content?</w:t>
            </w:r>
          </w:p>
        </w:tc>
        <w:tc>
          <w:tcPr>
            <w:tcW w:w="2161" w:type="dxa"/>
          </w:tcPr>
          <w:p w:rsidR="00F31836" w:rsidRPr="00BC7C76" w:rsidP="008B0935" w14:paraId="0C70525E" w14:textId="77777777">
            <w:pPr>
              <w:pStyle w:val="Default"/>
              <w:rPr>
                <w:rFonts w:ascii="Times New Roman" w:hAnsi="Times New Roman" w:cs="Times New Roman"/>
                <w:sz w:val="22"/>
              </w:rPr>
            </w:pPr>
            <w:r>
              <w:rPr>
                <w:rFonts w:ascii="Times New Roman" w:hAnsi="Times New Roman" w:cs="Times New Roman"/>
                <w:sz w:val="22"/>
              </w:rPr>
              <w:t>Reading of books.</w:t>
            </w:r>
          </w:p>
        </w:tc>
        <w:tc>
          <w:tcPr>
            <w:tcW w:w="2161" w:type="dxa"/>
          </w:tcPr>
          <w:p w:rsidR="00F31836" w:rsidRPr="00BC7C76" w:rsidP="008B0935" w14:paraId="4C148A55" w14:textId="77777777">
            <w:pPr>
              <w:pStyle w:val="Default"/>
              <w:rPr>
                <w:rFonts w:ascii="Times New Roman" w:hAnsi="Times New Roman" w:cs="Times New Roman"/>
                <w:sz w:val="22"/>
              </w:rPr>
            </w:pPr>
            <w:r>
              <w:rPr>
                <w:rFonts w:ascii="Times New Roman" w:hAnsi="Times New Roman" w:cs="Times New Roman"/>
                <w:sz w:val="22"/>
              </w:rPr>
              <w:t xml:space="preserve"> Application of short questions.</w:t>
            </w:r>
          </w:p>
        </w:tc>
        <w:tc>
          <w:tcPr>
            <w:tcW w:w="2161" w:type="dxa"/>
          </w:tcPr>
          <w:p w:rsidR="00F31836" w:rsidRPr="00BC7C76" w:rsidP="008B0935" w14:paraId="4B0BC2D5" w14:textId="77777777">
            <w:pPr>
              <w:pStyle w:val="Default"/>
              <w:rPr>
                <w:sz w:val="22"/>
              </w:rPr>
            </w:pPr>
            <w:r>
              <w:rPr>
                <w:sz w:val="22"/>
              </w:rPr>
              <w:t>Questions from students.</w:t>
            </w:r>
          </w:p>
        </w:tc>
        <w:tc>
          <w:tcPr>
            <w:tcW w:w="2527" w:type="dxa"/>
          </w:tcPr>
          <w:p w:rsidR="00F31836" w:rsidRPr="00BC7C76" w:rsidP="008B0935" w14:paraId="1D3E4B0F" w14:textId="77777777">
            <w:pPr>
              <w:pStyle w:val="Default"/>
              <w:rPr>
                <w:sz w:val="22"/>
              </w:rPr>
            </w:pPr>
            <w:r>
              <w:rPr>
                <w:sz w:val="22"/>
              </w:rPr>
              <w:t>Literature writing.</w:t>
            </w:r>
          </w:p>
        </w:tc>
        <w:tc>
          <w:tcPr>
            <w:tcW w:w="2527" w:type="dxa"/>
          </w:tcPr>
          <w:p w:rsidR="00F31836" w:rsidRPr="00BC7C76" w:rsidP="008B0935" w14:paraId="79D24494" w14:textId="3175EFC0">
            <w:pPr>
              <w:pStyle w:val="Default"/>
              <w:rPr>
                <w:sz w:val="22"/>
              </w:rPr>
            </w:pPr>
            <w:r>
              <w:rPr>
                <w:sz w:val="22"/>
              </w:rPr>
              <w:t xml:space="preserve"> Responding does raise questions from other students. 
</w:t>
            </w:r>
          </w:p>
        </w:tc>
      </w:tr>
      <w:tr w14:paraId="1A6314FB" w14:textId="77777777" w:rsidTr="00F31836">
        <w:tblPrEx>
          <w:tblW w:w="14227" w:type="dxa"/>
          <w:tblInd w:w="-545" w:type="dxa"/>
          <w:tblLook w:val="04A0"/>
        </w:tblPrEx>
        <w:tc>
          <w:tcPr>
            <w:tcW w:w="2690" w:type="dxa"/>
          </w:tcPr>
          <w:p w:rsidR="00F31836" w:rsidRPr="00BC7C76" w:rsidP="008B0935" w14:paraId="4E09B7CE" w14:textId="77777777">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rsidR="00F31836" w:rsidRPr="005002A9" w:rsidP="008B0935" w14:paraId="65DD3F96" w14:textId="77777777">
            <w:pPr>
              <w:pStyle w:val="Default"/>
              <w:rPr>
                <w:rFonts w:ascii="Times New Roman" w:eastAsia="Times New Roman" w:hAnsi="Times New Roman" w:cs="Times New Roman"/>
                <w:bCs/>
                <w:i/>
                <w:color w:val="808080" w:themeColor="background1" w:themeShade="80"/>
                <w:sz w:val="20"/>
                <w:szCs w:val="20"/>
              </w:rPr>
            </w:pPr>
            <w:r w:rsidRPr="005002A9">
              <w:rPr>
                <w:rFonts w:ascii="Times New Roman" w:eastAsia="Times New Roman" w:hAnsi="Times New Roman" w:cs="Times New Roman"/>
                <w:bCs/>
                <w:i/>
                <w:color w:val="808080" w:themeColor="background1" w:themeShade="80"/>
                <w:sz w:val="20"/>
                <w:szCs w:val="20"/>
              </w:rPr>
              <w:t>Explain how materials</w:t>
            </w:r>
            <w:r>
              <w:rPr>
                <w:rFonts w:ascii="Times New Roman" w:eastAsia="Times New Roman" w:hAnsi="Times New Roman" w:cs="Times New Roman"/>
                <w:bCs/>
                <w:i/>
                <w:color w:val="808080" w:themeColor="background1" w:themeShade="80"/>
                <w:sz w:val="20"/>
                <w:szCs w:val="20"/>
              </w:rPr>
              <w:t xml:space="preserve"> will be differentiated</w:t>
            </w:r>
            <w:r w:rsidRPr="005002A9">
              <w:rPr>
                <w:rFonts w:ascii="Times New Roman" w:eastAsia="Times New Roman" w:hAnsi="Times New Roman" w:cs="Times New Roman"/>
                <w:bCs/>
                <w:i/>
                <w:color w:val="808080" w:themeColor="background1" w:themeShade="80"/>
                <w:sz w:val="20"/>
                <w:szCs w:val="20"/>
              </w:rPr>
              <w:t xml:space="preserve"> for each of the following groups:</w:t>
            </w:r>
          </w:p>
          <w:p w:rsidR="00F31836" w:rsidRPr="00BC7C76" w:rsidP="008B0935" w14:paraId="73DD50F4" w14:textId="77777777">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 English Language Learners (ELL)</w:t>
            </w:r>
          </w:p>
          <w:p w:rsidR="00F31836" w:rsidRPr="00BC7C76" w:rsidP="008B0935" w14:paraId="0C779D53" w14:textId="77777777">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special needs</w:t>
            </w:r>
          </w:p>
          <w:p w:rsidR="00F31836" w:rsidRPr="00BC7C76" w:rsidP="008B0935" w14:paraId="63DB3638" w14:textId="77777777">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gifted abilities</w:t>
            </w:r>
          </w:p>
          <w:p w:rsidR="00F31836" w:rsidRPr="00BC7C76" w:rsidP="008B0935" w14:paraId="6BBBDD9B" w14:textId="77777777">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Early finishers (those who finish early and </w:t>
            </w:r>
            <w:r w:rsidRPr="00BC7C76">
              <w:rPr>
                <w:rFonts w:ascii="Times New Roman" w:hAnsi="Times New Roman" w:cs="Times New Roman"/>
                <w:i/>
                <w:color w:val="808080" w:themeColor="background1" w:themeShade="80"/>
                <w:sz w:val="20"/>
              </w:rPr>
              <w:t>may need additional sources/support)</w:t>
            </w:r>
          </w:p>
        </w:tc>
        <w:tc>
          <w:tcPr>
            <w:tcW w:w="2161" w:type="dxa"/>
          </w:tcPr>
          <w:p w:rsidR="00F31836" w:rsidRPr="00BC7C76" w:rsidP="008B0935" w14:paraId="2131664B" w14:textId="77777777">
            <w:pPr>
              <w:pStyle w:val="Default"/>
              <w:rPr>
                <w:rFonts w:ascii="Times New Roman" w:hAnsi="Times New Roman" w:cs="Times New Roman"/>
                <w:sz w:val="22"/>
              </w:rPr>
            </w:pPr>
          </w:p>
          <w:p w:rsidR="00AD74B9" w:rsidRPr="00AD74B9" w:rsidP="00AD74B9" w14:paraId="7F2DFCC5" w14:textId="77777777">
            <w:pPr>
              <w:pStyle w:val="Default"/>
              <w:rPr>
                <w:rFonts w:ascii="Times New Roman" w:hAnsi="Times New Roman" w:cs="Times New Roman"/>
                <w:sz w:val="22"/>
              </w:rPr>
            </w:pPr>
            <w:r w:rsidRPr="00AD74B9">
              <w:rPr>
                <w:rFonts w:ascii="Times New Roman" w:hAnsi="Times New Roman" w:cs="Times New Roman"/>
                <w:sz w:val="22"/>
              </w:rPr>
              <w:t>English language learners:</w:t>
            </w:r>
          </w:p>
          <w:p w:rsidR="00AD74B9" w:rsidRPr="00AD74B9" w:rsidP="00AD74B9" w14:paraId="2247143E" w14:textId="6A38AF10">
            <w:pPr>
              <w:pStyle w:val="Default"/>
              <w:rPr>
                <w:rFonts w:ascii="Times New Roman" w:hAnsi="Times New Roman" w:cs="Times New Roman"/>
                <w:sz w:val="22"/>
              </w:rPr>
            </w:pPr>
            <w:r>
              <w:rPr>
                <w:rFonts w:ascii="Times New Roman" w:hAnsi="Times New Roman" w:cs="Times New Roman"/>
                <w:sz w:val="22"/>
              </w:rPr>
              <w:t xml:space="preserve">• Student to student communication total </w:t>
            </w:r>
            <w:r w:rsidR="00FA7F52">
              <w:rPr>
                <w:rFonts w:ascii="Times New Roman" w:hAnsi="Times New Roman" w:cs="Times New Roman"/>
                <w:sz w:val="22"/>
              </w:rPr>
              <w:t>contribution</w:t>
            </w:r>
            <w:r>
              <w:rPr>
                <w:rFonts w:ascii="Times New Roman" w:hAnsi="Times New Roman" w:cs="Times New Roman"/>
                <w:sz w:val="22"/>
              </w:rPr>
              <w:t xml:space="preserve"> of students in </w:t>
            </w:r>
            <w:r w:rsidR="00FA7F52">
              <w:rPr>
                <w:rFonts w:ascii="Times New Roman" w:hAnsi="Times New Roman" w:cs="Times New Roman"/>
                <w:sz w:val="22"/>
              </w:rPr>
              <w:t>lecture</w:t>
            </w:r>
            <w:r>
              <w:rPr>
                <w:rFonts w:ascii="Times New Roman" w:hAnsi="Times New Roman" w:cs="Times New Roman"/>
                <w:sz w:val="22"/>
              </w:rPr>
              <w:t>.</w:t>
            </w:r>
          </w:p>
          <w:p w:rsidR="00AD74B9" w:rsidRPr="00AD74B9" w:rsidP="00AD74B9" w14:paraId="1BE05FF9" w14:textId="77777777">
            <w:pPr>
              <w:pStyle w:val="Default"/>
              <w:rPr>
                <w:rFonts w:ascii="Times New Roman" w:hAnsi="Times New Roman" w:cs="Times New Roman"/>
                <w:sz w:val="22"/>
              </w:rPr>
            </w:pPr>
            <w:r>
              <w:rPr>
                <w:rFonts w:ascii="Times New Roman" w:hAnsi="Times New Roman" w:cs="Times New Roman"/>
                <w:sz w:val="22"/>
              </w:rPr>
              <w:t>• giving tasks to students.</w:t>
            </w:r>
          </w:p>
          <w:p w:rsidR="00F31836" w:rsidP="00AD74B9" w14:paraId="09CE97F2" w14:textId="77777777">
            <w:pPr>
              <w:pStyle w:val="Default"/>
              <w:rPr>
                <w:rFonts w:ascii="Times New Roman" w:hAnsi="Times New Roman" w:cs="Times New Roman"/>
                <w:sz w:val="22"/>
              </w:rPr>
            </w:pPr>
            <w:r>
              <w:rPr>
                <w:rFonts w:ascii="Times New Roman" w:hAnsi="Times New Roman" w:cs="Times New Roman"/>
                <w:sz w:val="22"/>
              </w:rPr>
              <w:t>• Final examinations.</w:t>
            </w:r>
          </w:p>
          <w:p w:rsidR="00AD74B9" w:rsidRPr="00BC7C76" w:rsidP="00AD74B9" w14:paraId="55A7D323" w14:textId="77777777">
            <w:pPr>
              <w:pStyle w:val="Default"/>
              <w:rPr>
                <w:rFonts w:ascii="Times New Roman" w:hAnsi="Times New Roman" w:cs="Times New Roman"/>
                <w:sz w:val="22"/>
              </w:rPr>
            </w:pPr>
          </w:p>
        </w:tc>
        <w:tc>
          <w:tcPr>
            <w:tcW w:w="2161" w:type="dxa"/>
          </w:tcPr>
          <w:p w:rsidR="00AD74B9" w:rsidRPr="00AD74B9" w:rsidP="00AD74B9" w14:paraId="225BD6B5" w14:textId="48ECB25A">
            <w:pPr>
              <w:pStyle w:val="Default"/>
              <w:rPr>
                <w:rFonts w:ascii="Times New Roman" w:hAnsi="Times New Roman" w:cs="Times New Roman"/>
                <w:sz w:val="22"/>
              </w:rPr>
            </w:pPr>
            <w:r w:rsidRPr="00AD74B9">
              <w:rPr>
                <w:rFonts w:ascii="Times New Roman" w:hAnsi="Times New Roman" w:cs="Times New Roman"/>
                <w:sz w:val="22"/>
              </w:rPr>
              <w:t>Scholars</w:t>
            </w:r>
            <w:r w:rsidRPr="00AD74B9">
              <w:rPr>
                <w:rFonts w:ascii="Times New Roman" w:hAnsi="Times New Roman" w:cs="Times New Roman"/>
                <w:sz w:val="22"/>
              </w:rPr>
              <w:t xml:space="preserve"> with special </w:t>
            </w:r>
            <w:r w:rsidRPr="00AD74B9">
              <w:rPr>
                <w:rFonts w:ascii="Times New Roman" w:hAnsi="Times New Roman" w:cs="Times New Roman"/>
                <w:sz w:val="22"/>
              </w:rPr>
              <w:t>requirements</w:t>
            </w:r>
            <w:r w:rsidRPr="00AD74B9">
              <w:rPr>
                <w:rFonts w:ascii="Times New Roman" w:hAnsi="Times New Roman" w:cs="Times New Roman"/>
                <w:sz w:val="22"/>
              </w:rPr>
              <w:t>:</w:t>
            </w:r>
          </w:p>
          <w:p w:rsidR="00AD74B9" w:rsidRPr="00AD74B9" w:rsidP="00AD74B9" w14:paraId="3848B44C" w14:textId="0810D08E">
            <w:pPr>
              <w:pStyle w:val="Default"/>
              <w:rPr>
                <w:rFonts w:ascii="Times New Roman" w:hAnsi="Times New Roman" w:cs="Times New Roman"/>
                <w:sz w:val="22"/>
              </w:rPr>
            </w:pPr>
            <w:r>
              <w:rPr>
                <w:rFonts w:ascii="Times New Roman" w:hAnsi="Times New Roman" w:cs="Times New Roman"/>
                <w:sz w:val="22"/>
              </w:rPr>
              <w:t xml:space="preserve">• </w:t>
            </w:r>
            <w:r w:rsidRPr="00AD74B9">
              <w:rPr>
                <w:rFonts w:ascii="Times New Roman" w:hAnsi="Times New Roman" w:cs="Times New Roman"/>
                <w:sz w:val="22"/>
              </w:rPr>
              <w:t xml:space="preserve">You should design lessons that are </w:t>
            </w:r>
            <w:r w:rsidRPr="00AD74B9" w:rsidR="00FA7F52">
              <w:rPr>
                <w:rFonts w:ascii="Times New Roman" w:hAnsi="Times New Roman" w:cs="Times New Roman"/>
                <w:sz w:val="22"/>
              </w:rPr>
              <w:t>linked</w:t>
            </w:r>
            <w:r w:rsidRPr="00AD74B9">
              <w:rPr>
                <w:rFonts w:ascii="Times New Roman" w:hAnsi="Times New Roman" w:cs="Times New Roman"/>
                <w:sz w:val="22"/>
              </w:rPr>
              <w:t xml:space="preserve"> to styles students are learning.</w:t>
            </w:r>
          </w:p>
          <w:p w:rsidR="00F31836" w:rsidRPr="00BC7C76" w:rsidP="00AD74B9" w14:paraId="58399994" w14:textId="77777777">
            <w:pPr>
              <w:pStyle w:val="Default"/>
              <w:rPr>
                <w:rFonts w:ascii="Times New Roman" w:hAnsi="Times New Roman" w:cs="Times New Roman"/>
                <w:sz w:val="22"/>
              </w:rPr>
            </w:pPr>
            <w:r>
              <w:rPr>
                <w:rFonts w:ascii="Times New Roman" w:hAnsi="Times New Roman" w:cs="Times New Roman"/>
                <w:sz w:val="22"/>
              </w:rPr>
              <w:t xml:space="preserve">• </w:t>
            </w:r>
            <w:r w:rsidRPr="00AD74B9">
              <w:rPr>
                <w:rFonts w:ascii="Times New Roman" w:hAnsi="Times New Roman" w:cs="Times New Roman"/>
                <w:sz w:val="22"/>
              </w:rPr>
              <w:t>Grouping students basing on topic, interest and how they're doing assignments
</w:t>
            </w:r>
          </w:p>
        </w:tc>
        <w:tc>
          <w:tcPr>
            <w:tcW w:w="2161" w:type="dxa"/>
          </w:tcPr>
          <w:p w:rsidR="00AD74B9" w:rsidRPr="00AD74B9" w:rsidP="00AD74B9" w14:paraId="34C5B808" w14:textId="2E2FD0D7">
            <w:pPr>
              <w:pStyle w:val="Default"/>
              <w:rPr>
                <w:sz w:val="22"/>
              </w:rPr>
            </w:pPr>
            <w:r w:rsidRPr="00AD74B9">
              <w:rPr>
                <w:sz w:val="22"/>
              </w:rPr>
              <w:t xml:space="preserve">Students </w:t>
            </w:r>
            <w:r w:rsidRPr="00AD74B9" w:rsidR="00FA7F52">
              <w:rPr>
                <w:sz w:val="22"/>
              </w:rPr>
              <w:t>per</w:t>
            </w:r>
            <w:r w:rsidRPr="00AD74B9">
              <w:rPr>
                <w:sz w:val="22"/>
              </w:rPr>
              <w:t xml:space="preserve"> </w:t>
            </w:r>
            <w:r w:rsidRPr="00AD74B9" w:rsidR="00FA7F52">
              <w:rPr>
                <w:sz w:val="22"/>
              </w:rPr>
              <w:t>talented</w:t>
            </w:r>
            <w:r w:rsidRPr="00AD74B9">
              <w:rPr>
                <w:sz w:val="22"/>
              </w:rPr>
              <w:t xml:space="preserve"> abilities.</w:t>
            </w:r>
          </w:p>
          <w:p w:rsidR="00AD74B9" w:rsidRPr="00AD74B9" w:rsidP="00AD74B9" w14:paraId="2031C8A6" w14:textId="77777777">
            <w:pPr>
              <w:pStyle w:val="Default"/>
              <w:rPr>
                <w:sz w:val="22"/>
              </w:rPr>
            </w:pPr>
            <w:r>
              <w:rPr>
                <w:sz w:val="22"/>
              </w:rPr>
              <w:t xml:space="preserve">• </w:t>
            </w:r>
            <w:r w:rsidRPr="00AD74B9">
              <w:rPr>
                <w:sz w:val="22"/>
              </w:rPr>
              <w:t>Look for strengths in the students showed in different fields.</w:t>
            </w:r>
          </w:p>
          <w:p w:rsidR="00AD74B9" w:rsidRPr="00AD74B9" w:rsidP="00AD74B9" w14:paraId="30EB558F" w14:textId="77777777">
            <w:pPr>
              <w:pStyle w:val="Default"/>
              <w:rPr>
                <w:sz w:val="22"/>
              </w:rPr>
            </w:pPr>
            <w:r>
              <w:rPr>
                <w:sz w:val="22"/>
              </w:rPr>
              <w:t xml:space="preserve">• </w:t>
            </w:r>
            <w:r w:rsidRPr="00AD74B9">
              <w:rPr>
                <w:sz w:val="22"/>
              </w:rPr>
              <w:t>Find different interests from students with gifts.
</w:t>
            </w:r>
          </w:p>
          <w:p w:rsidR="00F31836" w:rsidRPr="00BC7C76" w:rsidP="00AD74B9" w14:paraId="4F3E0CD7" w14:textId="77777777">
            <w:pPr>
              <w:pStyle w:val="Default"/>
              <w:rPr>
                <w:sz w:val="22"/>
              </w:rPr>
            </w:pPr>
            <w:r>
              <w:rPr>
                <w:sz w:val="22"/>
              </w:rPr>
              <w:t xml:space="preserve">• </w:t>
            </w:r>
            <w:r w:rsidRPr="00AD74B9">
              <w:rPr>
                <w:sz w:val="22"/>
              </w:rPr>
              <w:t xml:space="preserve">Consult with various experts to give ideas in </w:t>
            </w:r>
            <w:r w:rsidRPr="00AD74B9">
              <w:rPr>
                <w:sz w:val="22"/>
              </w:rPr>
              <w:t>supporting the students.</w:t>
            </w:r>
          </w:p>
        </w:tc>
        <w:tc>
          <w:tcPr>
            <w:tcW w:w="2527" w:type="dxa"/>
          </w:tcPr>
          <w:p w:rsidR="00AD74B9" w:rsidRPr="00AD74B9" w:rsidP="00AD74B9" w14:paraId="1A7F6F4C" w14:textId="77777777">
            <w:pPr>
              <w:pStyle w:val="Default"/>
              <w:rPr>
                <w:sz w:val="22"/>
              </w:rPr>
            </w:pPr>
            <w:r w:rsidRPr="00AD74B9">
              <w:rPr>
                <w:sz w:val="22"/>
              </w:rPr>
              <w:t>Early finishers:</w:t>
            </w:r>
          </w:p>
          <w:p w:rsidR="00F31836" w:rsidRPr="00BC7C76" w:rsidP="00AD74B9" w14:paraId="25DD6C43" w14:textId="77777777">
            <w:pPr>
              <w:pStyle w:val="Default"/>
              <w:rPr>
                <w:sz w:val="22"/>
              </w:rPr>
            </w:pPr>
            <w:r>
              <w:rPr>
                <w:sz w:val="22"/>
              </w:rPr>
              <w:t xml:space="preserve">• </w:t>
            </w:r>
            <w:r w:rsidRPr="00AD74B9">
              <w:rPr>
                <w:sz w:val="22"/>
              </w:rPr>
              <w:t>Do non-education</w:t>
            </w:r>
            <w:r>
              <w:rPr>
                <w:sz w:val="22"/>
              </w:rPr>
              <w:t>al activities and application of what they have learned in real life</w:t>
            </w:r>
            <w:r w:rsidRPr="00AD74B9">
              <w:rPr>
                <w:sz w:val="22"/>
              </w:rPr>
              <w:t>.</w:t>
            </w:r>
          </w:p>
        </w:tc>
        <w:tc>
          <w:tcPr>
            <w:tcW w:w="2527" w:type="dxa"/>
          </w:tcPr>
          <w:p w:rsidR="00F31836" w:rsidRPr="00BC7C76" w:rsidP="008B0935" w14:paraId="3A8EFBEA" w14:textId="349864D9">
            <w:pPr>
              <w:pStyle w:val="Default"/>
              <w:rPr>
                <w:sz w:val="22"/>
              </w:rPr>
            </w:pPr>
            <w:r>
              <w:rPr>
                <w:sz w:val="22"/>
              </w:rPr>
              <w:t>Engage in co-curriculum activities outside classwork. 
</w:t>
            </w:r>
          </w:p>
        </w:tc>
      </w:tr>
      <w:tr w14:paraId="3DBF2A5C" w14:textId="77777777" w:rsidTr="00BD0CA4">
        <w:tblPrEx>
          <w:tblW w:w="14227" w:type="dxa"/>
          <w:tblInd w:w="-545" w:type="dxa"/>
          <w:tblLook w:val="04A0"/>
        </w:tblPrEx>
        <w:tc>
          <w:tcPr>
            <w:tcW w:w="14227" w:type="dxa"/>
            <w:gridSpan w:val="6"/>
            <w:shd w:val="clear" w:color="auto" w:fill="B937E1"/>
          </w:tcPr>
          <w:p w:rsidR="00BD0CA4" w:rsidRPr="00BC7C76" w:rsidP="00BD0CA4" w14:paraId="662893E8" w14:textId="77777777">
            <w:pPr>
              <w:pStyle w:val="Default"/>
              <w:jc w:val="center"/>
              <w:rPr>
                <w:sz w:val="22"/>
              </w:rPr>
            </w:pPr>
            <w:r w:rsidRPr="00BC7C76">
              <w:rPr>
                <w:rFonts w:ascii="Times New Roman" w:hAnsi="Times New Roman" w:cs="Times New Roman"/>
                <w:b/>
              </w:rPr>
              <w:t>Assessment of Content</w:t>
            </w:r>
          </w:p>
        </w:tc>
      </w:tr>
      <w:tr w14:paraId="44A04671" w14:textId="77777777" w:rsidTr="00F31836">
        <w:tblPrEx>
          <w:tblW w:w="14227" w:type="dxa"/>
          <w:tblInd w:w="-545" w:type="dxa"/>
          <w:tblLook w:val="04A0"/>
        </w:tblPrEx>
        <w:tc>
          <w:tcPr>
            <w:tcW w:w="2690" w:type="dxa"/>
          </w:tcPr>
          <w:p w:rsidR="00F31836" w:rsidP="008B0935" w14:paraId="69C8E7A8" w14:textId="77777777">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rsidR="00F31836" w:rsidRPr="00BC7C76" w:rsidP="008B0935" w14:paraId="5B6C08DF" w14:textId="77777777">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t>Formative and summative assessments used to monitor student progress and modify instruction.</w:t>
            </w:r>
          </w:p>
        </w:tc>
        <w:tc>
          <w:tcPr>
            <w:tcW w:w="2161" w:type="dxa"/>
          </w:tcPr>
          <w:p w:rsidR="00F31836" w:rsidRPr="00BC7C76" w:rsidP="008B0935" w14:paraId="5A9D41FB" w14:textId="77777777">
            <w:pPr>
              <w:pStyle w:val="Default"/>
              <w:rPr>
                <w:rFonts w:ascii="Times New Roman" w:hAnsi="Times New Roman" w:cs="Times New Roman"/>
                <w:sz w:val="22"/>
              </w:rPr>
            </w:pPr>
            <w:r>
              <w:rPr>
                <w:rFonts w:ascii="Times New Roman" w:hAnsi="Times New Roman" w:cs="Times New Roman"/>
                <w:sz w:val="22"/>
              </w:rPr>
              <w:t>Verbal communication and writing.</w:t>
            </w:r>
          </w:p>
        </w:tc>
        <w:tc>
          <w:tcPr>
            <w:tcW w:w="2161" w:type="dxa"/>
          </w:tcPr>
          <w:p w:rsidR="00F31836" w:rsidRPr="00BC7C76" w:rsidP="008B0935" w14:paraId="5DF91465" w14:textId="77777777">
            <w:pPr>
              <w:pStyle w:val="Default"/>
              <w:rPr>
                <w:rFonts w:ascii="Times New Roman" w:hAnsi="Times New Roman" w:cs="Times New Roman"/>
                <w:sz w:val="22"/>
              </w:rPr>
            </w:pPr>
            <w:r>
              <w:rPr>
                <w:rFonts w:ascii="Times New Roman" w:hAnsi="Times New Roman" w:cs="Times New Roman"/>
                <w:sz w:val="22"/>
              </w:rPr>
              <w:t>Visual communication.</w:t>
            </w:r>
          </w:p>
        </w:tc>
        <w:tc>
          <w:tcPr>
            <w:tcW w:w="2161" w:type="dxa"/>
          </w:tcPr>
          <w:p w:rsidR="00F31836" w:rsidRPr="00BC7C76" w:rsidP="008B0935" w14:paraId="37905B35" w14:textId="77777777">
            <w:pPr>
              <w:pStyle w:val="Default"/>
              <w:rPr>
                <w:sz w:val="22"/>
              </w:rPr>
            </w:pPr>
            <w:r>
              <w:rPr>
                <w:sz w:val="22"/>
              </w:rPr>
              <w:t>Sports and games.</w:t>
            </w:r>
          </w:p>
        </w:tc>
        <w:tc>
          <w:tcPr>
            <w:tcW w:w="2527" w:type="dxa"/>
          </w:tcPr>
          <w:p w:rsidR="00F31836" w:rsidRPr="00BC7C76" w:rsidP="008B0935" w14:paraId="3807C50A" w14:textId="77777777">
            <w:pPr>
              <w:pStyle w:val="Default"/>
              <w:rPr>
                <w:sz w:val="22"/>
              </w:rPr>
            </w:pPr>
            <w:r>
              <w:rPr>
                <w:sz w:val="22"/>
              </w:rPr>
              <w:t>Content analysis</w:t>
            </w:r>
            <w:r w:rsidR="00296FE5">
              <w:rPr>
                <w:sz w:val="22"/>
              </w:rPr>
              <w:t xml:space="preserve"> and use of their knowledge.</w:t>
            </w:r>
          </w:p>
        </w:tc>
        <w:tc>
          <w:tcPr>
            <w:tcW w:w="2527" w:type="dxa"/>
          </w:tcPr>
          <w:p w:rsidR="00F31836" w:rsidRPr="00BC7C76" w:rsidP="008B0935" w14:paraId="1D1EE0BC" w14:textId="64B20962">
            <w:pPr>
              <w:pStyle w:val="Default"/>
              <w:rPr>
                <w:sz w:val="22"/>
              </w:rPr>
            </w:pPr>
            <w:r>
              <w:rPr>
                <w:sz w:val="22"/>
              </w:rPr>
              <w:t>Engage in in-class discussion and sharing of knowledge with other students. 
</w:t>
            </w:r>
          </w:p>
        </w:tc>
      </w:tr>
      <w:tr w14:paraId="5FE9377A" w14:textId="77777777" w:rsidTr="00F31836">
        <w:tblPrEx>
          <w:tblW w:w="14227" w:type="dxa"/>
          <w:tblInd w:w="-545" w:type="dxa"/>
          <w:tblLook w:val="04A0"/>
        </w:tblPrEx>
        <w:tc>
          <w:tcPr>
            <w:tcW w:w="2690" w:type="dxa"/>
          </w:tcPr>
          <w:p w:rsidR="00F31836" w:rsidRPr="00BC7C76" w:rsidP="008B0935" w14:paraId="53BB3517" w14:textId="77777777">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rsidR="00F31836" w:rsidRPr="001243A2" w:rsidP="008B0935" w14:paraId="4FF09D9A" w14:textId="77777777">
            <w:pPr>
              <w:pStyle w:val="Default"/>
              <w:rPr>
                <w:rFonts w:ascii="Times New Roman" w:eastAsia="Times New Roman" w:hAnsi="Times New Roman" w:cs="Times New Roman"/>
                <w:bCs/>
                <w:i/>
                <w:color w:val="808080" w:themeColor="background1" w:themeShade="80"/>
                <w:sz w:val="20"/>
                <w:szCs w:val="20"/>
              </w:rPr>
            </w:pPr>
            <w:r w:rsidRPr="001243A2">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rsidR="00F31836" w:rsidRPr="001243A2" w:rsidP="008B0935" w14:paraId="5CDB0C83" w14:textId="77777777">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 xml:space="preserve"> English Language Learners (ELL)</w:t>
            </w:r>
          </w:p>
          <w:p w:rsidR="00F31836" w:rsidRPr="001243A2" w:rsidP="008B0935" w14:paraId="5A7BE930" w14:textId="77777777">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special needs</w:t>
            </w:r>
          </w:p>
          <w:p w:rsidR="00F31836" w:rsidRPr="001243A2" w:rsidP="008B0935" w14:paraId="5EADA9FB" w14:textId="77777777">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gifted abilities</w:t>
            </w:r>
          </w:p>
          <w:p w:rsidR="00F31836" w:rsidRPr="00BC7C76" w:rsidP="008B0935" w14:paraId="475EF054" w14:textId="77777777">
            <w:pPr>
              <w:pStyle w:val="Default"/>
              <w:numPr>
                <w:ilvl w:val="0"/>
                <w:numId w:val="1"/>
              </w:numPr>
              <w:rPr>
                <w:rFonts w:ascii="Times New Roman" w:hAnsi="Times New Roman" w:cs="Times New Roman"/>
                <w:i/>
                <w:color w:val="808080" w:themeColor="background1" w:themeShade="80"/>
                <w:sz w:val="20"/>
              </w:rPr>
            </w:pPr>
            <w:r w:rsidRPr="001243A2">
              <w:rPr>
                <w:rFonts w:ascii="Times New Roman" w:hAnsi="Times New Roman" w:cs="Times New Roman"/>
                <w:i/>
                <w:color w:val="808080" w:themeColor="background1" w:themeShade="80"/>
                <w:sz w:val="20"/>
                <w:szCs w:val="20"/>
              </w:rPr>
              <w:t>Early finishers (those who finish early and may need additional resources/support)</w:t>
            </w:r>
          </w:p>
        </w:tc>
        <w:tc>
          <w:tcPr>
            <w:tcW w:w="2161" w:type="dxa"/>
          </w:tcPr>
          <w:p w:rsidR="00F31836" w:rsidRPr="00BC7C76" w:rsidP="008B0935" w14:paraId="2036A0CE" w14:textId="77777777">
            <w:pPr>
              <w:pStyle w:val="Default"/>
              <w:rPr>
                <w:rFonts w:ascii="Times New Roman" w:hAnsi="Times New Roman" w:cs="Times New Roman"/>
                <w:sz w:val="22"/>
              </w:rPr>
            </w:pPr>
          </w:p>
          <w:p w:rsidR="00AD74B9" w:rsidRPr="00AD74B9" w:rsidP="00AD74B9" w14:paraId="6AC3D3F4" w14:textId="77777777">
            <w:pPr>
              <w:pStyle w:val="Default"/>
              <w:rPr>
                <w:rFonts w:ascii="Times New Roman" w:hAnsi="Times New Roman" w:cs="Times New Roman"/>
                <w:sz w:val="22"/>
              </w:rPr>
            </w:pPr>
            <w:r w:rsidRPr="00AD74B9">
              <w:rPr>
                <w:rFonts w:ascii="Times New Roman" w:hAnsi="Times New Roman" w:cs="Times New Roman"/>
                <w:sz w:val="22"/>
              </w:rPr>
              <w:t>English Language Learners (ELL)</w:t>
            </w:r>
          </w:p>
          <w:p w:rsidR="00AD74B9" w:rsidRPr="00AD74B9" w:rsidP="00AD74B9" w14:paraId="75A71EAA" w14:textId="77777777">
            <w:pPr>
              <w:pStyle w:val="Default"/>
              <w:rPr>
                <w:rFonts w:ascii="Times New Roman" w:hAnsi="Times New Roman" w:cs="Times New Roman"/>
                <w:sz w:val="22"/>
              </w:rPr>
            </w:pPr>
            <w:r w:rsidRPr="00AD74B9">
              <w:rPr>
                <w:rFonts w:ascii="Times New Roman" w:hAnsi="Times New Roman" w:cs="Times New Roman"/>
                <w:sz w:val="22"/>
              </w:rPr>
              <w:t>Allow students to choose what they are useful in.
</w:t>
            </w:r>
          </w:p>
          <w:p w:rsidR="00F31836" w:rsidRPr="00BC7C76" w:rsidP="00AD74B9" w14:paraId="27505699" w14:textId="2400FD52">
            <w:pPr>
              <w:pStyle w:val="Default"/>
              <w:rPr>
                <w:rFonts w:ascii="Times New Roman" w:hAnsi="Times New Roman" w:cs="Times New Roman"/>
                <w:sz w:val="22"/>
              </w:rPr>
            </w:pPr>
            <w:r w:rsidRPr="00AD74B9">
              <w:rPr>
                <w:rFonts w:ascii="Times New Roman" w:hAnsi="Times New Roman" w:cs="Times New Roman"/>
                <w:sz w:val="22"/>
              </w:rPr>
              <w:t>Organizing students according to their challenges</w:t>
            </w:r>
            <w:r w:rsidR="008204FE">
              <w:rPr>
                <w:rFonts w:ascii="Times New Roman" w:hAnsi="Times New Roman" w:cs="Times New Roman"/>
                <w:sz w:val="22"/>
              </w:rPr>
              <w:t xml:space="preserve"> (</w:t>
            </w:r>
            <w:r w:rsidRPr="008204FE" w:rsidR="008204FE">
              <w:rPr>
                <w:rFonts w:ascii="Times New Roman" w:hAnsi="Times New Roman" w:cs="Times New Roman"/>
                <w:sz w:val="22"/>
              </w:rPr>
              <w:t>Simard</w:t>
            </w:r>
            <w:r w:rsidR="008204FE">
              <w:rPr>
                <w:rFonts w:ascii="Times New Roman" w:hAnsi="Times New Roman" w:cs="Times New Roman"/>
                <w:sz w:val="22"/>
              </w:rPr>
              <w:t xml:space="preserve"> and </w:t>
            </w:r>
            <w:r w:rsidRPr="008204FE" w:rsidR="008204FE">
              <w:rPr>
                <w:rFonts w:ascii="Times New Roman" w:hAnsi="Times New Roman" w:cs="Times New Roman"/>
                <w:sz w:val="22"/>
              </w:rPr>
              <w:t>Jean</w:t>
            </w:r>
            <w:r w:rsidR="008204FE">
              <w:rPr>
                <w:rFonts w:ascii="Times New Roman" w:hAnsi="Times New Roman" w:cs="Times New Roman"/>
                <w:sz w:val="22"/>
              </w:rPr>
              <w:t xml:space="preserve"> </w:t>
            </w:r>
            <w:r w:rsidRPr="008204FE" w:rsidR="008204FE">
              <w:rPr>
                <w:rFonts w:ascii="Times New Roman" w:hAnsi="Times New Roman" w:cs="Times New Roman"/>
                <w:sz w:val="22"/>
              </w:rPr>
              <w:t>2011).</w:t>
            </w:r>
          </w:p>
        </w:tc>
        <w:tc>
          <w:tcPr>
            <w:tcW w:w="2161" w:type="dxa"/>
          </w:tcPr>
          <w:p w:rsidR="00AD74B9" w:rsidRPr="00AD74B9" w:rsidP="00AD74B9" w14:paraId="5016E25B" w14:textId="77777777">
            <w:pPr>
              <w:pStyle w:val="Default"/>
              <w:rPr>
                <w:rFonts w:ascii="Times New Roman" w:hAnsi="Times New Roman" w:cs="Times New Roman"/>
                <w:sz w:val="22"/>
              </w:rPr>
            </w:pPr>
            <w:r w:rsidRPr="00AD74B9">
              <w:rPr>
                <w:rFonts w:ascii="Times New Roman" w:hAnsi="Times New Roman" w:cs="Times New Roman"/>
                <w:sz w:val="22"/>
              </w:rPr>
              <w:t>Students with special needs:</w:t>
            </w:r>
          </w:p>
          <w:p w:rsidR="00AD74B9" w:rsidRPr="00AD74B9" w:rsidP="00AD74B9" w14:paraId="18F68E6F" w14:textId="77777777">
            <w:pPr>
              <w:pStyle w:val="Default"/>
              <w:rPr>
                <w:rFonts w:ascii="Times New Roman" w:hAnsi="Times New Roman" w:cs="Times New Roman"/>
                <w:sz w:val="22"/>
              </w:rPr>
            </w:pPr>
            <w:r w:rsidRPr="00AD74B9">
              <w:rPr>
                <w:rFonts w:ascii="Times New Roman" w:hAnsi="Times New Roman" w:cs="Times New Roman"/>
                <w:sz w:val="22"/>
              </w:rPr>
              <w:t>Accessing diverse learner needs.</w:t>
            </w:r>
          </w:p>
          <w:p w:rsidR="00F31836" w:rsidRPr="00BC7C76" w:rsidP="00AD74B9" w14:paraId="45C2F5D7" w14:textId="77777777">
            <w:pPr>
              <w:pStyle w:val="Default"/>
              <w:rPr>
                <w:rFonts w:ascii="Times New Roman" w:hAnsi="Times New Roman" w:cs="Times New Roman"/>
                <w:sz w:val="22"/>
              </w:rPr>
            </w:pPr>
            <w:r w:rsidRPr="00AD74B9">
              <w:rPr>
                <w:rFonts w:ascii="Times New Roman" w:hAnsi="Times New Roman" w:cs="Times New Roman"/>
                <w:sz w:val="22"/>
              </w:rPr>
              <w:t>Evaluating curriculum challenges.</w:t>
            </w:r>
          </w:p>
        </w:tc>
        <w:tc>
          <w:tcPr>
            <w:tcW w:w="2161" w:type="dxa"/>
          </w:tcPr>
          <w:p w:rsidR="00AD74B9" w:rsidRPr="00AD74B9" w:rsidP="00AD74B9" w14:paraId="635E17D0" w14:textId="77777777">
            <w:pPr>
              <w:pStyle w:val="Default"/>
              <w:rPr>
                <w:sz w:val="22"/>
              </w:rPr>
            </w:pPr>
            <w:r w:rsidRPr="00AD74B9">
              <w:rPr>
                <w:sz w:val="22"/>
              </w:rPr>
              <w:t>Students with gifted abilities.</w:t>
            </w:r>
          </w:p>
          <w:p w:rsidR="00AD74B9" w:rsidRPr="00AD74B9" w:rsidP="00AD74B9" w14:paraId="2BC4772E" w14:textId="77777777">
            <w:pPr>
              <w:pStyle w:val="Default"/>
              <w:rPr>
                <w:sz w:val="22"/>
              </w:rPr>
            </w:pPr>
            <w:r w:rsidRPr="00AD74B9">
              <w:rPr>
                <w:sz w:val="22"/>
              </w:rPr>
              <w:t>Provide multiple means of engagement.</w:t>
            </w:r>
          </w:p>
          <w:p w:rsidR="00F31836" w:rsidRPr="00BC7C76" w:rsidP="00AD74B9" w14:paraId="2B1CF9C7" w14:textId="77777777">
            <w:pPr>
              <w:pStyle w:val="Default"/>
              <w:rPr>
                <w:sz w:val="22"/>
              </w:rPr>
            </w:pPr>
            <w:r w:rsidRPr="00AD74B9">
              <w:rPr>
                <w:sz w:val="22"/>
              </w:rPr>
              <w:t>Provide multiple means of representation.</w:t>
            </w:r>
          </w:p>
        </w:tc>
        <w:tc>
          <w:tcPr>
            <w:tcW w:w="2527" w:type="dxa"/>
          </w:tcPr>
          <w:p w:rsidR="00AD74B9" w:rsidRPr="00AD74B9" w:rsidP="00AD74B9" w14:paraId="11A70782" w14:textId="77777777">
            <w:pPr>
              <w:pStyle w:val="Default"/>
              <w:rPr>
                <w:sz w:val="22"/>
              </w:rPr>
            </w:pPr>
            <w:r w:rsidRPr="00AD74B9">
              <w:rPr>
                <w:sz w:val="22"/>
              </w:rPr>
              <w:t>Early finishers.</w:t>
            </w:r>
          </w:p>
          <w:p w:rsidR="00AD74B9" w:rsidRPr="00AD74B9" w:rsidP="00AD74B9" w14:paraId="4FD7D341" w14:textId="77777777">
            <w:pPr>
              <w:pStyle w:val="Default"/>
              <w:rPr>
                <w:sz w:val="22"/>
              </w:rPr>
            </w:pPr>
            <w:r w:rsidRPr="00AD74B9">
              <w:rPr>
                <w:sz w:val="22"/>
              </w:rPr>
              <w:t xml:space="preserve">Give them different games e.g., </w:t>
            </w:r>
            <w:r w:rsidRPr="00AD74B9" w:rsidR="00296FE5">
              <w:rPr>
                <w:sz w:val="22"/>
              </w:rPr>
              <w:t>Sudoku,</w:t>
            </w:r>
            <w:r w:rsidR="00296FE5">
              <w:rPr>
                <w:sz w:val="22"/>
              </w:rPr>
              <w:t xml:space="preserve"> </w:t>
            </w:r>
            <w:r w:rsidRPr="00AD74B9">
              <w:rPr>
                <w:sz w:val="22"/>
              </w:rPr>
              <w:t>crossword.</w:t>
            </w:r>
          </w:p>
          <w:p w:rsidR="00AD74B9" w:rsidRPr="00AD74B9" w:rsidP="00AD74B9" w14:paraId="25D033F7" w14:textId="77777777">
            <w:pPr>
              <w:pStyle w:val="Default"/>
              <w:rPr>
                <w:sz w:val="22"/>
              </w:rPr>
            </w:pPr>
            <w:r w:rsidRPr="00AD74B9">
              <w:rPr>
                <w:sz w:val="22"/>
              </w:rPr>
              <w:t>Let them practice spelling words.</w:t>
            </w:r>
          </w:p>
          <w:p w:rsidR="00F31836" w:rsidRPr="00BC7C76" w:rsidP="00AD74B9" w14:paraId="3F664BEB" w14:textId="77777777">
            <w:pPr>
              <w:pStyle w:val="Default"/>
              <w:rPr>
                <w:sz w:val="22"/>
              </w:rPr>
            </w:pPr>
            <w:r w:rsidRPr="00AD74B9">
              <w:rPr>
                <w:sz w:val="22"/>
              </w:rPr>
              <w:t>Engage them in designing drawings</w:t>
            </w:r>
          </w:p>
        </w:tc>
        <w:tc>
          <w:tcPr>
            <w:tcW w:w="2527" w:type="dxa"/>
          </w:tcPr>
          <w:p w:rsidR="00F31836" w:rsidP="008B0935" w14:paraId="41502BC5" w14:textId="77777777">
            <w:pPr>
              <w:pStyle w:val="Default"/>
              <w:rPr>
                <w:sz w:val="22"/>
              </w:rPr>
            </w:pPr>
            <w:r>
              <w:rPr>
                <w:sz w:val="22"/>
              </w:rPr>
              <w:t>Watch some games and movies related to classwork, like actors in different books.
</w:t>
            </w:r>
          </w:p>
          <w:p w:rsidR="001015E7" w:rsidRPr="00BC7C76" w:rsidP="008B0935" w14:paraId="527B5142" w14:textId="16CCCA4A">
            <w:pPr>
              <w:pStyle w:val="Default"/>
              <w:rPr>
                <w:sz w:val="22"/>
              </w:rPr>
            </w:pPr>
            <w:r>
              <w:rPr>
                <w:sz w:val="22"/>
              </w:rPr>
              <w:t xml:space="preserve">Do practical classes. </w:t>
            </w:r>
          </w:p>
        </w:tc>
      </w:tr>
      <w:tr w14:paraId="1BEE5F7F" w14:textId="77777777" w:rsidTr="003B7792">
        <w:tblPrEx>
          <w:tblW w:w="14227" w:type="dxa"/>
          <w:tblInd w:w="-545" w:type="dxa"/>
          <w:tblLook w:val="04A0"/>
        </w:tblPrEx>
        <w:tc>
          <w:tcPr>
            <w:tcW w:w="14227" w:type="dxa"/>
            <w:gridSpan w:val="6"/>
            <w:shd w:val="clear" w:color="auto" w:fill="CC00CC"/>
          </w:tcPr>
          <w:p w:rsidR="003B7792" w:rsidRPr="00BC7C76" w:rsidP="003B7792" w14:paraId="11022FBF" w14:textId="77777777">
            <w:pPr>
              <w:pStyle w:val="Default"/>
              <w:jc w:val="center"/>
              <w:rPr>
                <w:sz w:val="22"/>
              </w:rPr>
            </w:pPr>
            <w:r w:rsidRPr="001A5D26">
              <w:rPr>
                <w:rFonts w:ascii="Times New Roman" w:eastAsia="Times New Roman" w:hAnsi="Times New Roman" w:cs="Times New Roman"/>
                <w:b/>
                <w:bCs/>
              </w:rPr>
              <w:t>Extension Activity or Homework
</w:t>
            </w:r>
          </w:p>
        </w:tc>
      </w:tr>
      <w:tr w14:paraId="2085A147" w14:textId="77777777" w:rsidTr="00F31836">
        <w:tblPrEx>
          <w:tblW w:w="14227" w:type="dxa"/>
          <w:tblInd w:w="-545" w:type="dxa"/>
          <w:tblLook w:val="04A0"/>
        </w:tblPrEx>
        <w:tc>
          <w:tcPr>
            <w:tcW w:w="2690" w:type="dxa"/>
          </w:tcPr>
          <w:p w:rsidR="003B7792" w:rsidRPr="001A5D26" w:rsidP="003B7792" w14:paraId="22D24BF4" w14:textId="77777777">
            <w:pPr>
              <w:pStyle w:val="Default"/>
              <w:rPr>
                <w:rFonts w:ascii="Times New Roman" w:eastAsia="Times New Roman" w:hAnsi="Times New Roman" w:cs="Times New Roman"/>
                <w:bCs/>
                <w:i/>
                <w:sz w:val="22"/>
              </w:rPr>
            </w:pPr>
            <w:r w:rsidRPr="001A5D26">
              <w:rPr>
                <w:rFonts w:ascii="Times New Roman" w:eastAsia="Times New Roman" w:hAnsi="Times New Roman" w:cs="Times New Roman"/>
                <w:bCs/>
                <w:i/>
                <w:color w:val="808080" w:themeColor="background1" w:themeShade="80"/>
                <w:sz w:val="20"/>
              </w:rPr>
              <w:t>Identify and describe any extension activities or homework tasks as appropriate. Explain how the extension activity or homework assignment supports the learning targets/objectives. As required by your instructor, attach any copies of homework at the end of this template.</w:t>
            </w:r>
          </w:p>
        </w:tc>
        <w:tc>
          <w:tcPr>
            <w:tcW w:w="2161" w:type="dxa"/>
          </w:tcPr>
          <w:p w:rsidR="003B7792" w:rsidRPr="00BC7C76" w:rsidP="003B7792" w14:paraId="78B887AF" w14:textId="77777777">
            <w:pPr>
              <w:pStyle w:val="Default"/>
              <w:rPr>
                <w:sz w:val="22"/>
              </w:rPr>
            </w:pPr>
            <w:r>
              <w:rPr>
                <w:sz w:val="22"/>
              </w:rPr>
              <w:t>Homework and Assignments.</w:t>
            </w:r>
          </w:p>
        </w:tc>
        <w:tc>
          <w:tcPr>
            <w:tcW w:w="2161" w:type="dxa"/>
          </w:tcPr>
          <w:p w:rsidR="003B7792" w:rsidRPr="00BC7C76" w:rsidP="003B7792" w14:paraId="5A3A3FAE" w14:textId="77777777">
            <w:pPr>
              <w:pStyle w:val="Default"/>
              <w:rPr>
                <w:sz w:val="22"/>
              </w:rPr>
            </w:pPr>
            <w:r>
              <w:rPr>
                <w:sz w:val="22"/>
              </w:rPr>
              <w:t>Homework and assignments</w:t>
            </w:r>
          </w:p>
        </w:tc>
        <w:tc>
          <w:tcPr>
            <w:tcW w:w="2161" w:type="dxa"/>
          </w:tcPr>
          <w:p w:rsidR="003B7792" w:rsidRPr="00BC7C76" w:rsidP="003B7792" w14:paraId="07A9E0D6" w14:textId="77777777">
            <w:pPr>
              <w:pStyle w:val="Default"/>
              <w:rPr>
                <w:sz w:val="22"/>
              </w:rPr>
            </w:pPr>
            <w:r>
              <w:rPr>
                <w:sz w:val="22"/>
              </w:rPr>
              <w:t>Homework and assignments.</w:t>
            </w:r>
          </w:p>
        </w:tc>
        <w:tc>
          <w:tcPr>
            <w:tcW w:w="2527" w:type="dxa"/>
          </w:tcPr>
          <w:p w:rsidR="003B7792" w:rsidRPr="00BC7C76" w:rsidP="003B7792" w14:paraId="1B23376E" w14:textId="77777777">
            <w:pPr>
              <w:pStyle w:val="Default"/>
              <w:rPr>
                <w:sz w:val="22"/>
              </w:rPr>
            </w:pPr>
            <w:r>
              <w:rPr>
                <w:sz w:val="22"/>
              </w:rPr>
              <w:t>Achievements.</w:t>
            </w:r>
          </w:p>
        </w:tc>
        <w:tc>
          <w:tcPr>
            <w:tcW w:w="2527" w:type="dxa"/>
          </w:tcPr>
          <w:p w:rsidR="003B7792" w:rsidRPr="00BC7C76" w:rsidP="003B7792" w14:paraId="31122797" w14:textId="64FFC6A4">
            <w:pPr>
              <w:pStyle w:val="Default"/>
              <w:rPr>
                <w:sz w:val="22"/>
              </w:rPr>
            </w:pPr>
            <w:r>
              <w:rPr>
                <w:sz w:val="22"/>
              </w:rPr>
              <w:t xml:space="preserve">Gauging the knowledge got in classes. </w:t>
            </w:r>
          </w:p>
        </w:tc>
      </w:tr>
    </w:tbl>
    <w:p w:rsidR="00583C10" w:rsidRPr="00D117F7" w:rsidP="00583C10" w14:paraId="4188D6F7" w14:textId="77777777"/>
    <w:p w:rsidR="00583C10" w:rsidRPr="008204FE" w:rsidP="008204FE" w14:paraId="39ABA815" w14:textId="42FAF024">
      <w:pPr>
        <w:jc w:val="center"/>
        <w:rPr>
          <w:b/>
          <w:bCs/>
        </w:rPr>
      </w:pPr>
      <w:r w:rsidRPr="008204FE">
        <w:rPr>
          <w:b/>
          <w:bCs/>
        </w:rPr>
        <w:t>References</w:t>
      </w:r>
    </w:p>
    <w:p w:rsidR="00FA7F52" w:rsidRPr="00D117F7" w:rsidP="00583C10" w14:paraId="058C3352" w14:textId="77777777"/>
    <w:p w:rsidR="008204FE" w:rsidP="008204FE" w14:paraId="24C9860B" w14:textId="77777777">
      <w:pPr>
        <w:tabs>
          <w:tab w:val="left" w:pos="3668"/>
        </w:tabs>
        <w:spacing w:line="480" w:lineRule="auto"/>
        <w:ind w:left="3672" w:hanging="3672"/>
      </w:pPr>
    </w:p>
    <w:p w:rsidR="008204FE" w:rsidRPr="00583C10" w:rsidP="008204FE" w14:paraId="6228157B" w14:textId="77777777">
      <w:pPr>
        <w:spacing w:line="480" w:lineRule="auto"/>
        <w:ind w:left="3672" w:hanging="3672"/>
      </w:pPr>
      <w:bookmarkStart w:id="2" w:name="_GoBack"/>
      <w:bookmarkEnd w:id="2"/>
    </w:p>
    <w:p w:rsidR="008204FE" w:rsidP="008204FE" w14:paraId="36CD0672" w14:textId="77777777">
      <w:pPr>
        <w:tabs>
          <w:tab w:val="left" w:pos="3668"/>
        </w:tabs>
        <w:spacing w:line="480" w:lineRule="auto"/>
        <w:ind w:left="3672" w:hanging="3672"/>
      </w:pPr>
      <w:r w:rsidRPr="00FA7F52">
        <w:t xml:space="preserve">Pang, M. (2016). Companion guides for lesson planning: a planning template and the lesson plan pro forma. </w:t>
      </w:r>
      <w:r w:rsidRPr="00FA7F52">
        <w:t>Elt</w:t>
      </w:r>
      <w:r w:rsidRPr="00FA7F52">
        <w:t xml:space="preserve"> Journal, 70(4), 444-454.</w:t>
      </w:r>
    </w:p>
    <w:p w:rsidR="008204FE" w:rsidP="008204FE" w14:paraId="727D196E" w14:textId="77777777">
      <w:pPr>
        <w:tabs>
          <w:tab w:val="left" w:pos="3668"/>
        </w:tabs>
        <w:spacing w:line="480" w:lineRule="auto"/>
        <w:ind w:left="3672" w:hanging="3672"/>
      </w:pPr>
      <w:r w:rsidRPr="00FA7F52">
        <w:t>Simard, D., &amp; Jean, G. (2011). An exploration of L2 teachers’ use of pedagogical interventions devised to draw L2 learners’ attention to form. Language Learning, 61(3), 759-785.</w:t>
      </w:r>
    </w:p>
    <w:p w:rsidR="008204FE" w:rsidRPr="00D117F7" w:rsidP="008204FE" w14:paraId="44457EE1" w14:textId="77777777">
      <w:pPr>
        <w:tabs>
          <w:tab w:val="left" w:pos="3668"/>
        </w:tabs>
        <w:spacing w:line="480" w:lineRule="auto"/>
        <w:ind w:left="3672" w:hanging="3672"/>
      </w:pPr>
      <w:r w:rsidRPr="00FA7F52">
        <w:t>Stanescu, I. A., Stefan, A., &amp; Hauge, J. M. B. (2016, September). Using gamification mechanisms and digital games in structured and unstructured learning contexts. In International Conference on Entertainment Computing (pp. 3-14). Springer, Cham.</w:t>
      </w:r>
      <w:r w:rsidRPr="00D117F7">
        <w:tab/>
      </w:r>
    </w:p>
    <w:sectPr w:rsidSect="00346AF5">
      <w:headerReference w:type="default" r:id="rId9"/>
      <w:footerReference w:type="default" r:id="rId10"/>
      <w:headerReference w:type="first" r:id="rId11"/>
      <w:footerReference w:type="first" r:id="rId12"/>
      <w:pgSz w:w="15840" w:h="12240" w:orient="landscape"/>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CFE" w:rsidP="00260CFE" w14:paraId="7949B8C5" w14:textId="77777777">
    <w:pPr>
      <w:jc w:val="center"/>
      <w:rPr>
        <w:noProof/>
      </w:rPr>
    </w:pPr>
    <w:r w:rsidRPr="00E446F8">
      <w:rPr>
        <w:noProof/>
      </w:rPr>
      <w:t>© 201</w:t>
    </w:r>
    <w:r w:rsidR="00583C10">
      <w:rPr>
        <w:noProof/>
      </w:rPr>
      <w:t>9</w:t>
    </w:r>
    <w:r w:rsidRPr="00E446F8">
      <w:rPr>
        <w:noProof/>
      </w:rPr>
      <w:t>. Grand Canyon University. All Rights Reserved</w:t>
    </w:r>
  </w:p>
  <w:p w:rsidR="00260CFE" w14:paraId="1C4252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FB9" w:rsidRPr="00723B6D" w:rsidP="00723B6D" w14:paraId="7B8FEF48" w14:textId="3F87316C">
    <w:pPr>
      <w:jc w:val="center"/>
    </w:pPr>
    <w:r w:rsidRPr="00723B6D">
      <w:t xml:space="preserve">© </w:t>
    </w:r>
    <w:r>
      <w:fldChar w:fldCharType="begin"/>
    </w:r>
    <w:r>
      <w:instrText xml:space="preserve"> DATE  \@ "yyyy"  \* MERGEFORMAT </w:instrText>
    </w:r>
    <w:r>
      <w:fldChar w:fldCharType="separate"/>
    </w:r>
    <w:r w:rsidR="00FA7F52">
      <w:rPr>
        <w:noProof/>
      </w:rPr>
      <w:t>2020</w:t>
    </w:r>
    <w:r>
      <w:fldChar w:fldCharType="end"/>
    </w:r>
    <w:r w:rsidRPr="00723B6D">
      <w:t>. Grand Canyon University. All Rights Reserved.</w:t>
    </w:r>
  </w:p>
  <w:p w:rsidR="00974FB9" w14:paraId="5BDB84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FB9" w:rsidP="002A3A3D" w14:paraId="42E66B76" w14:textId="77777777">
    <w:pPr>
      <w:pStyle w:val="Header"/>
    </w:pPr>
  </w:p>
  <w:p w:rsidR="00974FB9" w:rsidP="002A3A3D" w14:paraId="1CB56144" w14:textId="77777777">
    <w:pPr>
      <w:pStyle w:val="Header"/>
    </w:pPr>
  </w:p>
  <w:p w:rsidR="00974FB9" w:rsidP="002A3A3D" w14:paraId="756127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84E" w:rsidRPr="00442F9B" w:rsidP="0019384E" w14:paraId="252FBB96" w14:textId="77777777">
    <w:pPr>
      <w:spacing w:after="0"/>
      <w:rPr>
        <w:rFonts w:eastAsia="Times New Roman"/>
        <w:b/>
        <w:i/>
        <w:szCs w:val="24"/>
      </w:rPr>
    </w:pPr>
    <w:r w:rsidRPr="00442F9B">
      <w:rPr>
        <w:i/>
        <w:noProof/>
        <w:szCs w:val="24"/>
      </w:rPr>
      <w:drawing>
        <wp:anchor distT="0" distB="0" distL="114300" distR="114300" simplePos="0" relativeHeight="251658240" behindDoc="0" locked="0" layoutInCell="1" allowOverlap="1">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02540" name="Picture 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p>
  <w:p w:rsidR="0019384E" w:rsidRPr="00442F9B" w:rsidP="0019384E" w14:paraId="333C1E05" w14:textId="77777777">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rsidR="00974FB9" w14:paraId="245865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6E16AE"/>
    <w:multiLevelType w:val="hybridMultilevel"/>
    <w:tmpl w:val="8C62F1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7C4C34CD"/>
    <w:multiLevelType w:val="hybridMultilevel"/>
    <w:tmpl w:val="C7000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310F3"/>
    <w:rsid w:val="00036D54"/>
    <w:rsid w:val="000465AC"/>
    <w:rsid w:val="000624E2"/>
    <w:rsid w:val="00076730"/>
    <w:rsid w:val="00086331"/>
    <w:rsid w:val="000968AF"/>
    <w:rsid w:val="000B3382"/>
    <w:rsid w:val="000F42A1"/>
    <w:rsid w:val="001015E7"/>
    <w:rsid w:val="001051AF"/>
    <w:rsid w:val="001243A2"/>
    <w:rsid w:val="001431AD"/>
    <w:rsid w:val="0019384E"/>
    <w:rsid w:val="001A3D83"/>
    <w:rsid w:val="001A5D26"/>
    <w:rsid w:val="0023407A"/>
    <w:rsid w:val="00260CFE"/>
    <w:rsid w:val="00296FE5"/>
    <w:rsid w:val="002A3A3D"/>
    <w:rsid w:val="002B2580"/>
    <w:rsid w:val="00300974"/>
    <w:rsid w:val="00346AF5"/>
    <w:rsid w:val="00394CAB"/>
    <w:rsid w:val="003B7792"/>
    <w:rsid w:val="00436A64"/>
    <w:rsid w:val="00442F9B"/>
    <w:rsid w:val="00465373"/>
    <w:rsid w:val="004960F6"/>
    <w:rsid w:val="004E59F7"/>
    <w:rsid w:val="005002A9"/>
    <w:rsid w:val="00504511"/>
    <w:rsid w:val="00545118"/>
    <w:rsid w:val="0055210F"/>
    <w:rsid w:val="005823FF"/>
    <w:rsid w:val="00583C10"/>
    <w:rsid w:val="00586FCE"/>
    <w:rsid w:val="00595B74"/>
    <w:rsid w:val="005B58DC"/>
    <w:rsid w:val="005D688D"/>
    <w:rsid w:val="005F4B13"/>
    <w:rsid w:val="00620EBD"/>
    <w:rsid w:val="006317D2"/>
    <w:rsid w:val="006532F3"/>
    <w:rsid w:val="00655583"/>
    <w:rsid w:val="00673C2C"/>
    <w:rsid w:val="00675C76"/>
    <w:rsid w:val="006937DE"/>
    <w:rsid w:val="006B7B81"/>
    <w:rsid w:val="00723B6D"/>
    <w:rsid w:val="00735E62"/>
    <w:rsid w:val="00787978"/>
    <w:rsid w:val="007A659A"/>
    <w:rsid w:val="007F090F"/>
    <w:rsid w:val="007F1F82"/>
    <w:rsid w:val="007F5B03"/>
    <w:rsid w:val="00807712"/>
    <w:rsid w:val="00813EB7"/>
    <w:rsid w:val="008204FE"/>
    <w:rsid w:val="008A26A3"/>
    <w:rsid w:val="008B0935"/>
    <w:rsid w:val="008C2F5E"/>
    <w:rsid w:val="008C3050"/>
    <w:rsid w:val="008E24C9"/>
    <w:rsid w:val="00904456"/>
    <w:rsid w:val="00916D19"/>
    <w:rsid w:val="009177AC"/>
    <w:rsid w:val="00921412"/>
    <w:rsid w:val="00967F5C"/>
    <w:rsid w:val="0097433F"/>
    <w:rsid w:val="00974FB9"/>
    <w:rsid w:val="00983F20"/>
    <w:rsid w:val="009853F9"/>
    <w:rsid w:val="00991E24"/>
    <w:rsid w:val="009A6D93"/>
    <w:rsid w:val="009B4336"/>
    <w:rsid w:val="009F6C41"/>
    <w:rsid w:val="00A44B7C"/>
    <w:rsid w:val="00A83423"/>
    <w:rsid w:val="00AB46AF"/>
    <w:rsid w:val="00AD74B9"/>
    <w:rsid w:val="00AE30FC"/>
    <w:rsid w:val="00AF3447"/>
    <w:rsid w:val="00B02BDF"/>
    <w:rsid w:val="00B06D1F"/>
    <w:rsid w:val="00B071CF"/>
    <w:rsid w:val="00B43341"/>
    <w:rsid w:val="00B53185"/>
    <w:rsid w:val="00B73098"/>
    <w:rsid w:val="00B76C5F"/>
    <w:rsid w:val="00B90608"/>
    <w:rsid w:val="00BC4AD3"/>
    <w:rsid w:val="00BC7C76"/>
    <w:rsid w:val="00BD0CA4"/>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6675D"/>
    <w:rsid w:val="00D93063"/>
    <w:rsid w:val="00DD18BF"/>
    <w:rsid w:val="00DE6F18"/>
    <w:rsid w:val="00E21798"/>
    <w:rsid w:val="00E3078E"/>
    <w:rsid w:val="00E30DDB"/>
    <w:rsid w:val="00E335B1"/>
    <w:rsid w:val="00E42083"/>
    <w:rsid w:val="00E446F8"/>
    <w:rsid w:val="00E47E9E"/>
    <w:rsid w:val="00E52242"/>
    <w:rsid w:val="00E55461"/>
    <w:rsid w:val="00E56EE6"/>
    <w:rsid w:val="00E91BB7"/>
    <w:rsid w:val="00EB7C4D"/>
    <w:rsid w:val="00EC2E74"/>
    <w:rsid w:val="00ED62E2"/>
    <w:rsid w:val="00EE7BED"/>
    <w:rsid w:val="00F04C1D"/>
    <w:rsid w:val="00F31836"/>
    <w:rsid w:val="00F730FC"/>
    <w:rsid w:val="00F94CC8"/>
    <w:rsid w:val="00FA30B0"/>
    <w:rsid w:val="00FA7F52"/>
    <w:rsid w:val="00FB0501"/>
    <w:rsid w:val="00FE415E"/>
    <w:rsid w:val="318DA6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DA56D20-C30C-4D24-97DA-ABDB7762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3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2018</TermName>
          <TermId>4dd172ca-89ea-4e5e-a94c-04369d303e01</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3</Value>
      <Value>2</Value>
      <Value>1</Value>
      <Value>5443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6DC0B0BA-F679-44CE-8207-EA09D206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user</cp:lastModifiedBy>
  <cp:revision>2</cp:revision>
  <dcterms:created xsi:type="dcterms:W3CDTF">2020-06-04T21:15:00Z</dcterms:created>
  <dcterms:modified xsi:type="dcterms:W3CDTF">2020-06-04T21:15:00Z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44;#Final|6f457c8b-ccb5-4072-8baa-3cf0535225f3</vt:lpwstr>
  </property>
  <property fmtid="{D5CDD505-2E9C-101B-9397-08002B2CF9AE}" pid="7" name="DocumentSubject">
    <vt:lpwstr>5443;#2018|4dd172ca-89ea-4e5e-a94c-04369d303e01</vt:lpwstr>
  </property>
  <property fmtid="{D5CDD505-2E9C-101B-9397-08002B2CF9AE}" pid="8" name="DocumentType">
    <vt:lpwstr>66;#Course Resource|8bf5da99-6fd6-4bf2-a0a2-3e3efba8182b</vt:lpwstr>
  </property>
  <property fmtid="{D5CDD505-2E9C-101B-9397-08002B2CF9AE}" pid="9" name="Order">
    <vt:r8>4600</vt:r8>
  </property>
  <property fmtid="{D5CDD505-2E9C-101B-9397-08002B2CF9AE}" pid="10" name="SecurityClassification">
    <vt:lpwstr>2;#Internal|98311b30-b9e9-4d4f-9f64-0688c0d4a234</vt:lpwstr>
  </property>
  <property fmtid="{D5CDD505-2E9C-101B-9397-08002B2CF9AE}" pid="11" name="TaxKeyword">
    <vt:lpwstr/>
  </property>
</Properties>
</file>